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3GPP TSG</w:t>
      </w:r>
      <w:r w:rsidR="003D2DC4">
        <w:rPr>
          <w:rFonts w:ascii="Times New Roman" w:hAnsi="Times New Roman" w:cs="Times New Roman" w:hint="eastAsia"/>
        </w:rPr>
        <w:t xml:space="preserve"> </w:t>
      </w:r>
      <w:r w:rsidRPr="00E21DDD">
        <w:rPr>
          <w:rFonts w:ascii="Times New Roman" w:hAnsi="Times New Roman" w:cs="Times New Roman"/>
        </w:rPr>
        <w:t xml:space="preserve">RAN WG1 </w:t>
      </w:r>
      <w:r w:rsidR="00881897">
        <w:rPr>
          <w:rFonts w:ascii="Times New Roman" w:hAnsi="Times New Roman" w:cs="Times New Roman" w:hint="eastAsia"/>
        </w:rPr>
        <w:t xml:space="preserve">Meeting </w:t>
      </w:r>
      <w:r w:rsidR="00CA6A76">
        <w:rPr>
          <w:rFonts w:ascii="Times New Roman" w:hAnsi="Times New Roman" w:cs="Times New Roman" w:hint="eastAsia"/>
        </w:rPr>
        <w:t>#</w:t>
      </w:r>
      <w:r w:rsidR="00881897">
        <w:rPr>
          <w:rFonts w:ascii="Times New Roman" w:hAnsi="Times New Roman" w:cs="Times New Roman" w:hint="eastAsia"/>
        </w:rPr>
        <w:t>90</w:t>
      </w:r>
      <w:r w:rsidRPr="00E21DDD">
        <w:rPr>
          <w:rFonts w:ascii="Times New Roman" w:hAnsi="Times New Roman" w:cs="Times New Roman"/>
        </w:rPr>
        <w:tab/>
        <w:t>R1-1</w:t>
      </w:r>
      <w:r>
        <w:rPr>
          <w:rFonts w:ascii="Times New Roman" w:hAnsi="Times New Roman" w:cs="Times New Roman"/>
        </w:rPr>
        <w:t>7</w:t>
      </w:r>
      <w:r w:rsidR="005A513E">
        <w:rPr>
          <w:rFonts w:ascii="Times New Roman" w:hAnsi="Times New Roman" w:cs="Times New Roman" w:hint="eastAsia"/>
        </w:rPr>
        <w:t>1</w:t>
      </w:r>
      <w:r w:rsidR="00D95047">
        <w:rPr>
          <w:rFonts w:ascii="Times New Roman" w:hAnsi="Times New Roman" w:cs="Times New Roman" w:hint="eastAsia"/>
        </w:rPr>
        <w:t>2274</w:t>
      </w:r>
    </w:p>
    <w:p w:rsidR="00B90228" w:rsidRPr="00E21DDD" w:rsidRDefault="00881897" w:rsidP="00B90228">
      <w:pPr>
        <w:pStyle w:val="3GPPHeader"/>
        <w:spacing w:after="120"/>
        <w:rPr>
          <w:rFonts w:ascii="Times New Roman" w:hAnsi="Times New Roman" w:cs="Times New Roman"/>
        </w:rPr>
      </w:pPr>
      <w:r>
        <w:rPr>
          <w:rFonts w:ascii="Times New Roman" w:eastAsia="宋体" w:hAnsi="Times New Roman" w:cs="Times New Roman" w:hint="eastAsia"/>
        </w:rPr>
        <w:t>Prague</w:t>
      </w:r>
      <w:r w:rsidR="00B90228" w:rsidRPr="00E21DDD">
        <w:rPr>
          <w:rFonts w:ascii="Times New Roman" w:hAnsi="Times New Roman" w:cs="Times New Roman"/>
        </w:rPr>
        <w:t xml:space="preserve">, </w:t>
      </w:r>
      <w:r>
        <w:rPr>
          <w:rFonts w:ascii="Times New Roman" w:hAnsi="Times New Roman" w:cs="Times New Roman" w:hint="eastAsia"/>
        </w:rPr>
        <w:t>Czech Republic</w:t>
      </w:r>
      <w:r w:rsidR="00B90228" w:rsidRPr="00E21DDD">
        <w:rPr>
          <w:rFonts w:ascii="Times New Roman" w:hAnsi="Times New Roman" w:cs="Times New Roman"/>
        </w:rPr>
        <w:t xml:space="preserve">, </w:t>
      </w:r>
      <w:r>
        <w:rPr>
          <w:rFonts w:ascii="Times New Roman" w:hAnsi="Times New Roman" w:cs="Times New Roman" w:hint="eastAsia"/>
        </w:rPr>
        <w:t xml:space="preserve">August </w:t>
      </w:r>
      <w:r w:rsidR="00CA6A76">
        <w:rPr>
          <w:rFonts w:ascii="Times New Roman" w:hAnsi="Times New Roman" w:cs="Times New Roman" w:hint="eastAsia"/>
        </w:rPr>
        <w:t>2</w:t>
      </w:r>
      <w:r>
        <w:rPr>
          <w:rFonts w:ascii="Times New Roman" w:hAnsi="Times New Roman" w:cs="Times New Roman" w:hint="eastAsia"/>
        </w:rPr>
        <w:t>1</w:t>
      </w:r>
      <w:r w:rsidR="00B90228">
        <w:rPr>
          <w:rFonts w:ascii="Times New Roman" w:hAnsi="Times New Roman" w:cs="Times New Roman"/>
        </w:rPr>
        <w:t xml:space="preserve"> – </w:t>
      </w:r>
      <w:r>
        <w:rPr>
          <w:rFonts w:ascii="Times New Roman" w:hAnsi="Times New Roman" w:cs="Times New Roman" w:hint="eastAsia"/>
        </w:rPr>
        <w:t>25</w:t>
      </w:r>
      <w:r w:rsidR="00B90228">
        <w:rPr>
          <w:rFonts w:ascii="Times New Roman" w:hAnsi="Times New Roman" w:cs="Times New Roman"/>
        </w:rPr>
        <w:t>, 2017</w:t>
      </w:r>
    </w:p>
    <w:p w:rsidR="00B90228" w:rsidRPr="00E21DDD" w:rsidRDefault="00B90228" w:rsidP="00B90228">
      <w:pPr>
        <w:pStyle w:val="3GPPHeader"/>
        <w:spacing w:after="120"/>
        <w:rPr>
          <w:rFonts w:ascii="Times New Roman" w:hAnsi="Times New Roman" w:cs="Times New Roman"/>
        </w:rPr>
      </w:pP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rsidR="00B90228" w:rsidRPr="0077523D" w:rsidRDefault="00B90228" w:rsidP="00B90228">
      <w:pPr>
        <w:pStyle w:val="3GPPHeader"/>
        <w:spacing w:after="120"/>
        <w:rPr>
          <w:rFonts w:ascii="Times New Roman" w:eastAsia="宋体" w:hAnsi="Times New Roman" w:cs="Times New Roman"/>
        </w:rPr>
      </w:pPr>
      <w:r w:rsidRPr="0077523D">
        <w:rPr>
          <w:rFonts w:ascii="Times New Roman" w:eastAsia="宋体" w:hAnsi="Times New Roman" w:cs="Times New Roman"/>
        </w:rPr>
        <w:t>Title:</w:t>
      </w:r>
      <w:r w:rsidRPr="0077523D">
        <w:rPr>
          <w:rFonts w:ascii="Times New Roman" w:eastAsia="宋体" w:hAnsi="Times New Roman" w:cs="Times New Roman"/>
        </w:rPr>
        <w:tab/>
      </w:r>
      <w:r w:rsidR="00CA6A76">
        <w:rPr>
          <w:rFonts w:ascii="Times New Roman" w:eastAsia="宋体" w:hAnsi="Times New Roman" w:cs="Times New Roman" w:hint="eastAsia"/>
        </w:rPr>
        <w:t xml:space="preserve">Discussion on </w:t>
      </w:r>
      <w:r w:rsidR="00D95047" w:rsidRPr="00D95047">
        <w:rPr>
          <w:rFonts w:ascii="Times New Roman" w:eastAsia="宋体" w:hAnsi="Times New Roman" w:cs="Times New Roman"/>
        </w:rPr>
        <w:t>PRACH preamble format design</w:t>
      </w:r>
      <w:r w:rsidRPr="00E21DDD">
        <w:rPr>
          <w:rFonts w:ascii="Times New Roman" w:eastAsia="宋体" w:hAnsi="Times New Roman" w:cs="Times New Roman"/>
        </w:rPr>
        <w:tab/>
      </w:r>
    </w:p>
    <w:p w:rsidR="00B90228" w:rsidRPr="00E21DDD" w:rsidRDefault="00B90228" w:rsidP="00B90228">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D95047">
        <w:rPr>
          <w:rFonts w:ascii="Times New Roman" w:eastAsia="宋体" w:hAnsi="Times New Roman" w:cs="Times New Roman" w:hint="eastAsia"/>
        </w:rPr>
        <w:t>6</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3D2DC4">
        <w:rPr>
          <w:rFonts w:ascii="Times New Roman" w:eastAsia="宋体" w:hAnsi="Times New Roman" w:cs="Times New Roman" w:hint="eastAsia"/>
        </w:rPr>
        <w:t>1</w:t>
      </w:r>
      <w:r>
        <w:rPr>
          <w:rFonts w:ascii="Times New Roman" w:eastAsia="宋体" w:hAnsi="Times New Roman" w:cs="Times New Roman" w:hint="eastAsia"/>
        </w:rPr>
        <w:t>.</w:t>
      </w:r>
      <w:r w:rsidR="00D95047">
        <w:rPr>
          <w:rFonts w:ascii="Times New Roman" w:eastAsia="宋体" w:hAnsi="Times New Roman" w:cs="Times New Roman" w:hint="eastAsia"/>
        </w:rPr>
        <w:t>4</w:t>
      </w:r>
      <w:r w:rsidR="00FA42B8">
        <w:rPr>
          <w:rFonts w:ascii="Times New Roman" w:eastAsia="宋体" w:hAnsi="Times New Roman" w:cs="Times New Roman" w:hint="eastAsia"/>
        </w:rPr>
        <w:t>.</w:t>
      </w:r>
      <w:r w:rsidR="00D95047">
        <w:rPr>
          <w:rFonts w:ascii="Times New Roman" w:eastAsia="宋体" w:hAnsi="Times New Roman" w:cs="Times New Roman" w:hint="eastAsia"/>
        </w:rPr>
        <w:t>1</w:t>
      </w:r>
    </w:p>
    <w:p w:rsidR="00B90228" w:rsidRPr="00E21DDD" w:rsidRDefault="00B90228" w:rsidP="00B90228">
      <w:pPr>
        <w:pStyle w:val="3GPPHeader"/>
        <w:spacing w:after="120"/>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B90228" w:rsidRPr="00E21DDD" w:rsidRDefault="00B90228" w:rsidP="00B90228">
      <w:pPr>
        <w:pStyle w:val="1"/>
        <w:spacing w:before="0" w:after="120"/>
        <w:rPr>
          <w:rFonts w:ascii="Times New Roman" w:hAnsi="Times New Roman" w:cs="Times New Roman"/>
        </w:rPr>
      </w:pPr>
      <w:r w:rsidRPr="00E21DDD">
        <w:rPr>
          <w:rFonts w:ascii="Times New Roman" w:hAnsi="Times New Roman" w:cs="Times New Roman"/>
        </w:rPr>
        <w:t>Introduction</w:t>
      </w:r>
    </w:p>
    <w:p w:rsidR="00802A95" w:rsidRDefault="00802A95"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 RAN1-NR#2 meeting,</w:t>
      </w:r>
      <w:r w:rsidR="00C05221">
        <w:rPr>
          <w:rFonts w:ascii="Times New Roman" w:eastAsia="宋体" w:hAnsi="Times New Roman" w:cs="Times New Roman" w:hint="eastAsia"/>
          <w:sz w:val="20"/>
          <w:szCs w:val="20"/>
        </w:rPr>
        <w:t xml:space="preserve"> RACH preamble design was discussed with the following agreements:</w:t>
      </w:r>
    </w:p>
    <w:tbl>
      <w:tblPr>
        <w:tblStyle w:val="af3"/>
        <w:tblW w:w="0" w:type="auto"/>
        <w:tblLook w:val="04A0"/>
      </w:tblPr>
      <w:tblGrid>
        <w:gridCol w:w="9576"/>
      </w:tblGrid>
      <w:tr w:rsidR="00C05221" w:rsidTr="00C05221">
        <w:tc>
          <w:tcPr>
            <w:tcW w:w="9576" w:type="dxa"/>
          </w:tcPr>
          <w:p w:rsidR="00C05221" w:rsidRPr="00C05221" w:rsidRDefault="00C05221" w:rsidP="00C05221">
            <w:pPr>
              <w:rPr>
                <w:rFonts w:ascii="Times New Roman" w:eastAsia="MS Mincho" w:hAnsi="Times New Roman"/>
                <w:lang w:eastAsia="ja-JP"/>
              </w:rPr>
            </w:pPr>
            <w:r w:rsidRPr="00C05221">
              <w:rPr>
                <w:rFonts w:ascii="Times New Roman" w:eastAsia="MS Mincho" w:hAnsi="Times New Roman"/>
                <w:highlight w:val="green"/>
                <w:lang w:eastAsia="ja-JP"/>
              </w:rPr>
              <w:t>Agreements:</w:t>
            </w:r>
          </w:p>
          <w:p w:rsidR="00C05221" w:rsidRPr="002A1FFA" w:rsidRDefault="00C05221" w:rsidP="00C05221">
            <w:pPr>
              <w:pStyle w:val="af2"/>
              <w:numPr>
                <w:ilvl w:val="0"/>
                <w:numId w:val="8"/>
              </w:numPr>
              <w:rPr>
                <w:rFonts w:eastAsia="MS Mincho"/>
              </w:rPr>
            </w:pPr>
            <w:r w:rsidRPr="002A1FFA">
              <w:rPr>
                <w:rFonts w:eastAsia="MS Mincho"/>
              </w:rPr>
              <w:t>Confirm the working assumption on supporting format 3</w:t>
            </w:r>
          </w:p>
          <w:p w:rsidR="00C05221" w:rsidRPr="002A1FFA" w:rsidRDefault="00C05221" w:rsidP="00C05221">
            <w:pPr>
              <w:pStyle w:val="af2"/>
              <w:numPr>
                <w:ilvl w:val="0"/>
                <w:numId w:val="8"/>
              </w:numPr>
              <w:rPr>
                <w:rFonts w:eastAsia="MS Mincho"/>
              </w:rPr>
            </w:pPr>
            <w:r w:rsidRPr="002A1FFA">
              <w:rPr>
                <w:rFonts w:eastAsia="MS Mincho"/>
              </w:rPr>
              <w:t>For formats with L=839</w:t>
            </w:r>
          </w:p>
          <w:p w:rsidR="00C05221" w:rsidRPr="002A1FFA" w:rsidRDefault="00C05221" w:rsidP="00C05221">
            <w:pPr>
              <w:pStyle w:val="af2"/>
              <w:numPr>
                <w:ilvl w:val="1"/>
                <w:numId w:val="8"/>
              </w:numPr>
              <w:rPr>
                <w:rFonts w:eastAsia="MS Mincho"/>
              </w:rPr>
            </w:pPr>
            <w:r w:rsidRPr="002A1FFA">
              <w:rPr>
                <w:rFonts w:eastAsia="MS Mincho"/>
              </w:rPr>
              <w:t>Unrestricted sets are supported</w:t>
            </w:r>
          </w:p>
          <w:p w:rsidR="00C05221" w:rsidRPr="002A1FFA" w:rsidRDefault="00C05221" w:rsidP="00C05221">
            <w:pPr>
              <w:pStyle w:val="af2"/>
              <w:numPr>
                <w:ilvl w:val="1"/>
                <w:numId w:val="8"/>
              </w:numPr>
              <w:rPr>
                <w:rFonts w:eastAsia="MS Mincho"/>
              </w:rPr>
            </w:pPr>
            <w:r w:rsidRPr="002A1FFA">
              <w:rPr>
                <w:rFonts w:eastAsia="MS Mincho"/>
              </w:rPr>
              <w:t>For restricted sets</w:t>
            </w:r>
          </w:p>
          <w:p w:rsidR="00C05221" w:rsidRPr="00C05221" w:rsidRDefault="00C05221" w:rsidP="00C05221">
            <w:pPr>
              <w:pStyle w:val="af2"/>
              <w:numPr>
                <w:ilvl w:val="2"/>
                <w:numId w:val="8"/>
              </w:numPr>
              <w:rPr>
                <w:rFonts w:eastAsia="MS Mincho"/>
              </w:rPr>
            </w:pPr>
            <w:r w:rsidRPr="00C05221">
              <w:rPr>
                <w:rFonts w:eastAsia="MS Mincho"/>
              </w:rPr>
              <w:t>1.25 kHz: Restricted set A supported, Restricted set B is FFS</w:t>
            </w:r>
          </w:p>
          <w:p w:rsidR="00C05221" w:rsidRPr="00C05221" w:rsidRDefault="00C05221" w:rsidP="00C05221">
            <w:pPr>
              <w:pStyle w:val="af2"/>
              <w:numPr>
                <w:ilvl w:val="2"/>
                <w:numId w:val="8"/>
              </w:numPr>
            </w:pPr>
            <w:r w:rsidRPr="00C05221">
              <w:rPr>
                <w:rFonts w:eastAsia="MS Mincho"/>
              </w:rPr>
              <w:t xml:space="preserve">5 </w:t>
            </w:r>
            <w:r w:rsidRPr="00C05221">
              <w:t xml:space="preserve">kHz: Restricted set is supported with </w:t>
            </w:r>
            <w:r w:rsidRPr="00C05221">
              <w:rPr>
                <w:lang w:val="en-US"/>
              </w:rPr>
              <w:t xml:space="preserve">FFS if Restricted </w:t>
            </w:r>
            <w:r w:rsidRPr="00C05221">
              <w:t>set A, B or both are supported</w:t>
            </w:r>
          </w:p>
          <w:p w:rsidR="00C05221" w:rsidRPr="002A1FFA" w:rsidRDefault="00C05221" w:rsidP="00C05221">
            <w:pPr>
              <w:pStyle w:val="af2"/>
              <w:numPr>
                <w:ilvl w:val="0"/>
                <w:numId w:val="8"/>
              </w:numPr>
              <w:rPr>
                <w:rFonts w:eastAsia="MS Mincho"/>
              </w:rPr>
            </w:pPr>
            <w:r w:rsidRPr="002A1FFA">
              <w:rPr>
                <w:rFonts w:eastAsia="MS Mincho"/>
              </w:rPr>
              <w:t>For L=127/139 with option 1, formats with 1,2,4,6, and 12 OFDM symbols are supported</w:t>
            </w:r>
          </w:p>
          <w:p w:rsidR="00C05221" w:rsidRPr="00173198" w:rsidRDefault="00C05221" w:rsidP="00C05221">
            <w:pPr>
              <w:pStyle w:val="af2"/>
              <w:numPr>
                <w:ilvl w:val="1"/>
                <w:numId w:val="8"/>
              </w:numPr>
              <w:rPr>
                <w:rFonts w:eastAsia="MS Mincho"/>
              </w:rPr>
            </w:pPr>
            <w:r w:rsidRPr="00173198">
              <w:rPr>
                <w:rFonts w:eastAsia="MS Mincho"/>
              </w:rPr>
              <w:t>Discuss further until Friday actual format definitions with CP and GP (LGE)</w:t>
            </w:r>
          </w:p>
          <w:p w:rsidR="00C05221" w:rsidRPr="002A1FFA" w:rsidRDefault="00C05221" w:rsidP="00C05221">
            <w:pPr>
              <w:pStyle w:val="af2"/>
              <w:numPr>
                <w:ilvl w:val="2"/>
                <w:numId w:val="8"/>
              </w:numPr>
              <w:rPr>
                <w:rFonts w:eastAsia="MS Mincho"/>
              </w:rPr>
            </w:pPr>
            <w:r w:rsidRPr="002A1FFA">
              <w:rPr>
                <w:rFonts w:eastAsia="MS Mincho"/>
              </w:rPr>
              <w:t>Number of symbols can be adjusted if problems are identified</w:t>
            </w:r>
          </w:p>
          <w:p w:rsidR="00C05221" w:rsidRPr="00D02063" w:rsidRDefault="00C05221" w:rsidP="00D02063"/>
        </w:tc>
      </w:tr>
    </w:tbl>
    <w:p w:rsidR="00C05221" w:rsidRDefault="00C05221" w:rsidP="0023078A">
      <w:pPr>
        <w:pStyle w:val="a8"/>
        <w:spacing w:after="120"/>
        <w:rPr>
          <w:rFonts w:ascii="Times New Roman" w:eastAsia="宋体" w:hAnsi="Times New Roman" w:cs="Times New Roman"/>
          <w:sz w:val="20"/>
          <w:szCs w:val="20"/>
        </w:rPr>
      </w:pPr>
    </w:p>
    <w:p w:rsidR="00C0623F" w:rsidRDefault="006742D4"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NR supports</w:t>
      </w:r>
      <w:r w:rsidR="00C0623F">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following </w:t>
      </w:r>
      <w:r w:rsidR="00C0623F">
        <w:rPr>
          <w:rFonts w:ascii="Times New Roman" w:eastAsia="宋体" w:hAnsi="Times New Roman" w:cs="Times New Roman" w:hint="eastAsia"/>
          <w:sz w:val="20"/>
          <w:szCs w:val="20"/>
        </w:rPr>
        <w:t xml:space="preserve">PRACH preamble formats </w:t>
      </w:r>
      <w:r>
        <w:rPr>
          <w:rFonts w:ascii="Times New Roman" w:eastAsia="宋体" w:hAnsi="Times New Roman" w:cs="Times New Roman" w:hint="eastAsia"/>
          <w:sz w:val="20"/>
          <w:szCs w:val="20"/>
        </w:rPr>
        <w:t>for the sequence length L = 839:</w:t>
      </w:r>
    </w:p>
    <w:tbl>
      <w:tblPr>
        <w:tblStyle w:val="af3"/>
        <w:tblW w:w="0" w:type="auto"/>
        <w:tblLook w:val="04A0"/>
      </w:tblPr>
      <w:tblGrid>
        <w:gridCol w:w="967"/>
        <w:gridCol w:w="772"/>
        <w:gridCol w:w="1117"/>
        <w:gridCol w:w="845"/>
        <w:gridCol w:w="802"/>
        <w:gridCol w:w="860"/>
        <w:gridCol w:w="1040"/>
        <w:gridCol w:w="872"/>
        <w:gridCol w:w="872"/>
        <w:gridCol w:w="1429"/>
      </w:tblGrid>
      <w:tr w:rsidR="006742D4" w:rsidRPr="000814D4" w:rsidTr="006742D4">
        <w:tc>
          <w:tcPr>
            <w:tcW w:w="967" w:type="dxa"/>
          </w:tcPr>
          <w:p w:rsidR="006742D4" w:rsidRPr="000814D4" w:rsidRDefault="006742D4" w:rsidP="00D9217B">
            <w:pPr>
              <w:rPr>
                <w:rFonts w:eastAsia="MS Mincho" w:cs="Arial"/>
                <w:lang w:eastAsia="ja-JP"/>
              </w:rPr>
            </w:pPr>
            <w:r w:rsidRPr="000814D4">
              <w:rPr>
                <w:rFonts w:cs="Arial"/>
                <w:b/>
                <w:bCs/>
                <w:kern w:val="24"/>
                <w:lang w:val="sv-SE"/>
              </w:rPr>
              <w:t>Format</w:t>
            </w:r>
          </w:p>
        </w:tc>
        <w:tc>
          <w:tcPr>
            <w:tcW w:w="772" w:type="dxa"/>
          </w:tcPr>
          <w:p w:rsidR="006742D4" w:rsidRPr="000814D4" w:rsidRDefault="006742D4" w:rsidP="00D9217B">
            <w:pPr>
              <w:rPr>
                <w:rFonts w:eastAsia="MS Mincho" w:cs="Arial"/>
                <w:lang w:eastAsia="ja-JP"/>
              </w:rPr>
            </w:pPr>
            <w:r w:rsidRPr="000814D4">
              <w:rPr>
                <w:rFonts w:cs="Arial"/>
                <w:b/>
                <w:bCs/>
                <w:kern w:val="24"/>
                <w:lang w:val="sv-SE"/>
              </w:rPr>
              <w:t>L</w:t>
            </w:r>
          </w:p>
        </w:tc>
        <w:tc>
          <w:tcPr>
            <w:tcW w:w="1117" w:type="dxa"/>
          </w:tcPr>
          <w:p w:rsidR="006742D4" w:rsidRPr="000814D4" w:rsidRDefault="006742D4" w:rsidP="00D9217B">
            <w:pPr>
              <w:rPr>
                <w:rFonts w:eastAsia="MS Mincho" w:cs="Arial"/>
                <w:lang w:eastAsia="ja-JP"/>
              </w:rPr>
            </w:pPr>
            <w:r w:rsidRPr="000814D4">
              <w:rPr>
                <w:rFonts w:cs="Arial"/>
                <w:b/>
                <w:bCs/>
                <w:kern w:val="24"/>
                <w:lang w:val="sv-SE"/>
              </w:rPr>
              <w:t>SCS(kHz)</w:t>
            </w:r>
          </w:p>
        </w:tc>
        <w:tc>
          <w:tcPr>
            <w:tcW w:w="845" w:type="dxa"/>
          </w:tcPr>
          <w:p w:rsidR="006742D4" w:rsidRPr="000814D4" w:rsidRDefault="006742D4" w:rsidP="00D9217B">
            <w:pPr>
              <w:rPr>
                <w:rFonts w:eastAsia="MS Mincho" w:cs="Arial"/>
                <w:lang w:eastAsia="ja-JP"/>
              </w:rPr>
            </w:pPr>
            <w:r w:rsidRPr="000814D4">
              <w:rPr>
                <w:rFonts w:cs="Arial"/>
                <w:b/>
                <w:bCs/>
                <w:kern w:val="24"/>
                <w:lang w:val="sv-SE"/>
              </w:rPr>
              <w:t>BW (MHz)</w:t>
            </w:r>
          </w:p>
        </w:tc>
        <w:tc>
          <w:tcPr>
            <w:tcW w:w="802" w:type="dxa"/>
          </w:tcPr>
          <w:p w:rsidR="006742D4" w:rsidRPr="000814D4" w:rsidRDefault="006742D4" w:rsidP="00D9217B">
            <w:pPr>
              <w:rPr>
                <w:rFonts w:eastAsia="MS Mincho" w:cs="Arial"/>
                <w:lang w:eastAsia="ja-JP"/>
              </w:rPr>
            </w:pPr>
            <w:r w:rsidRPr="000814D4">
              <w:rPr>
                <w:rFonts w:cs="Arial"/>
                <w:b/>
                <w:bCs/>
                <w:kern w:val="24"/>
                <w:lang w:val="sv-SE"/>
              </w:rPr>
              <w:t>N_OS</w:t>
            </w:r>
          </w:p>
        </w:tc>
        <w:tc>
          <w:tcPr>
            <w:tcW w:w="860" w:type="dxa"/>
          </w:tcPr>
          <w:p w:rsidR="006742D4" w:rsidRPr="000814D4" w:rsidRDefault="006742D4" w:rsidP="00D9217B">
            <w:pPr>
              <w:rPr>
                <w:rFonts w:eastAsia="MS Mincho" w:cs="Arial"/>
                <w:lang w:eastAsia="ja-JP"/>
              </w:rPr>
            </w:pPr>
            <w:r w:rsidRPr="000814D4">
              <w:rPr>
                <w:rFonts w:cs="Arial"/>
                <w:b/>
                <w:bCs/>
                <w:kern w:val="24"/>
                <w:lang w:val="sv-SE"/>
              </w:rPr>
              <w:t>N_RP</w:t>
            </w:r>
          </w:p>
        </w:tc>
        <w:tc>
          <w:tcPr>
            <w:tcW w:w="1040" w:type="dxa"/>
          </w:tcPr>
          <w:p w:rsidR="006742D4" w:rsidRPr="000814D4" w:rsidRDefault="006742D4" w:rsidP="00D9217B">
            <w:pPr>
              <w:rPr>
                <w:rFonts w:eastAsia="MS Mincho" w:cs="Arial"/>
                <w:lang w:eastAsia="ja-JP"/>
              </w:rPr>
            </w:pPr>
            <w:r w:rsidRPr="000814D4">
              <w:rPr>
                <w:rFonts w:cs="Arial"/>
                <w:b/>
                <w:bCs/>
                <w:kern w:val="24"/>
                <w:lang w:val="sv-SE"/>
              </w:rPr>
              <w:t>T_SEQ (Ts)</w:t>
            </w:r>
          </w:p>
        </w:tc>
        <w:tc>
          <w:tcPr>
            <w:tcW w:w="872" w:type="dxa"/>
          </w:tcPr>
          <w:p w:rsidR="006742D4" w:rsidRPr="000814D4" w:rsidRDefault="006742D4" w:rsidP="00D9217B">
            <w:pPr>
              <w:rPr>
                <w:rFonts w:eastAsia="MS Mincho" w:cs="Arial"/>
                <w:lang w:eastAsia="ja-JP"/>
              </w:rPr>
            </w:pPr>
            <w:r w:rsidRPr="000814D4">
              <w:rPr>
                <w:rFonts w:cs="Arial"/>
                <w:b/>
                <w:bCs/>
                <w:kern w:val="24"/>
                <w:lang w:val="sv-SE"/>
              </w:rPr>
              <w:t>T_CP (Ts)</w:t>
            </w:r>
          </w:p>
        </w:tc>
        <w:tc>
          <w:tcPr>
            <w:tcW w:w="872" w:type="dxa"/>
          </w:tcPr>
          <w:p w:rsidR="006742D4" w:rsidRPr="000814D4" w:rsidRDefault="006742D4" w:rsidP="00D9217B">
            <w:pPr>
              <w:rPr>
                <w:rFonts w:eastAsia="MS Mincho" w:cs="Arial"/>
                <w:lang w:eastAsia="ja-JP"/>
              </w:rPr>
            </w:pPr>
            <w:r w:rsidRPr="000814D4">
              <w:rPr>
                <w:rFonts w:cs="Arial"/>
                <w:b/>
                <w:bCs/>
                <w:kern w:val="24"/>
                <w:lang w:val="sv-SE"/>
              </w:rPr>
              <w:t>T_GP (Ts)</w:t>
            </w:r>
          </w:p>
        </w:tc>
        <w:tc>
          <w:tcPr>
            <w:tcW w:w="1429" w:type="dxa"/>
          </w:tcPr>
          <w:p w:rsidR="006742D4" w:rsidRPr="000814D4" w:rsidRDefault="006742D4" w:rsidP="00D9217B">
            <w:pPr>
              <w:rPr>
                <w:rFonts w:eastAsia="MS Mincho" w:cs="Arial"/>
                <w:lang w:eastAsia="ja-JP"/>
              </w:rPr>
            </w:pPr>
            <w:r w:rsidRPr="000814D4">
              <w:rPr>
                <w:rFonts w:cs="Arial"/>
                <w:b/>
                <w:bCs/>
                <w:kern w:val="24"/>
                <w:lang w:val="sv-SE"/>
              </w:rPr>
              <w:t>Format</w:t>
            </w:r>
          </w:p>
        </w:tc>
      </w:tr>
      <w:tr w:rsidR="006742D4" w:rsidRPr="000814D4" w:rsidTr="006742D4">
        <w:tc>
          <w:tcPr>
            <w:tcW w:w="967"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0</w:t>
            </w:r>
          </w:p>
        </w:tc>
        <w:tc>
          <w:tcPr>
            <w:tcW w:w="772"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839</w:t>
            </w:r>
          </w:p>
        </w:tc>
        <w:tc>
          <w:tcPr>
            <w:tcW w:w="1117"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1.25</w:t>
            </w:r>
          </w:p>
        </w:tc>
        <w:tc>
          <w:tcPr>
            <w:tcW w:w="845"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1.08</w:t>
            </w:r>
          </w:p>
        </w:tc>
        <w:tc>
          <w:tcPr>
            <w:tcW w:w="802"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1</w:t>
            </w:r>
          </w:p>
        </w:tc>
        <w:tc>
          <w:tcPr>
            <w:tcW w:w="860"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1</w:t>
            </w:r>
          </w:p>
        </w:tc>
        <w:tc>
          <w:tcPr>
            <w:tcW w:w="1040"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24576</w:t>
            </w:r>
          </w:p>
        </w:tc>
        <w:tc>
          <w:tcPr>
            <w:tcW w:w="872"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3168</w:t>
            </w:r>
          </w:p>
        </w:tc>
        <w:tc>
          <w:tcPr>
            <w:tcW w:w="872"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2975</w:t>
            </w:r>
          </w:p>
        </w:tc>
        <w:tc>
          <w:tcPr>
            <w:tcW w:w="1429" w:type="dxa"/>
            <w:shd w:val="clear" w:color="auto" w:fill="auto"/>
          </w:tcPr>
          <w:p w:rsidR="006742D4" w:rsidRPr="000814D4" w:rsidRDefault="006742D4" w:rsidP="00D9217B">
            <w:pPr>
              <w:rPr>
                <w:rFonts w:eastAsia="MS Mincho" w:cs="Arial"/>
                <w:lang w:eastAsia="ja-JP"/>
              </w:rPr>
            </w:pPr>
            <w:r w:rsidRPr="000814D4">
              <w:rPr>
                <w:rFonts w:eastAsia="MS Mincho" w:cs="Arial"/>
                <w:lang w:eastAsia="ja-JP"/>
              </w:rPr>
              <w:t>LTE refarming</w:t>
            </w:r>
          </w:p>
        </w:tc>
      </w:tr>
      <w:tr w:rsidR="006742D4" w:rsidRPr="000814D4" w:rsidTr="006742D4">
        <w:tc>
          <w:tcPr>
            <w:tcW w:w="967" w:type="dxa"/>
          </w:tcPr>
          <w:p w:rsidR="006742D4" w:rsidRPr="000814D4" w:rsidRDefault="006742D4" w:rsidP="00D9217B">
            <w:pPr>
              <w:rPr>
                <w:rFonts w:eastAsia="MS Mincho" w:cs="Arial"/>
                <w:lang w:eastAsia="ja-JP"/>
              </w:rPr>
            </w:pPr>
            <w:r w:rsidRPr="000814D4">
              <w:rPr>
                <w:rFonts w:eastAsia="MS Mincho" w:cs="Arial"/>
                <w:lang w:eastAsia="ja-JP"/>
              </w:rPr>
              <w:t>1</w:t>
            </w:r>
          </w:p>
        </w:tc>
        <w:tc>
          <w:tcPr>
            <w:tcW w:w="772" w:type="dxa"/>
          </w:tcPr>
          <w:p w:rsidR="006742D4" w:rsidRPr="000814D4" w:rsidRDefault="006742D4" w:rsidP="00D9217B">
            <w:pPr>
              <w:rPr>
                <w:rFonts w:eastAsia="MS Mincho" w:cs="Arial"/>
                <w:lang w:eastAsia="ja-JP"/>
              </w:rPr>
            </w:pPr>
            <w:r w:rsidRPr="000814D4">
              <w:rPr>
                <w:rFonts w:eastAsia="MS Mincho" w:cs="Arial"/>
                <w:lang w:eastAsia="ja-JP"/>
              </w:rPr>
              <w:t>839</w:t>
            </w:r>
          </w:p>
        </w:tc>
        <w:tc>
          <w:tcPr>
            <w:tcW w:w="1117" w:type="dxa"/>
          </w:tcPr>
          <w:p w:rsidR="006742D4" w:rsidRPr="000814D4" w:rsidRDefault="006742D4" w:rsidP="00D9217B">
            <w:pPr>
              <w:rPr>
                <w:rFonts w:eastAsia="MS Mincho" w:cs="Arial"/>
                <w:lang w:eastAsia="ja-JP"/>
              </w:rPr>
            </w:pPr>
            <w:r w:rsidRPr="000814D4">
              <w:rPr>
                <w:rFonts w:eastAsia="MS Mincho" w:cs="Arial"/>
                <w:lang w:eastAsia="ja-JP"/>
              </w:rPr>
              <w:t>1.25</w:t>
            </w:r>
          </w:p>
        </w:tc>
        <w:tc>
          <w:tcPr>
            <w:tcW w:w="845" w:type="dxa"/>
          </w:tcPr>
          <w:p w:rsidR="006742D4" w:rsidRPr="000814D4" w:rsidRDefault="006742D4" w:rsidP="00D9217B">
            <w:pPr>
              <w:rPr>
                <w:rFonts w:eastAsia="MS Mincho" w:cs="Arial"/>
                <w:lang w:eastAsia="ja-JP"/>
              </w:rPr>
            </w:pPr>
            <w:r w:rsidRPr="000814D4">
              <w:rPr>
                <w:rFonts w:eastAsia="MS Mincho" w:cs="Arial"/>
                <w:lang w:eastAsia="ja-JP"/>
              </w:rPr>
              <w:t>1.08</w:t>
            </w:r>
          </w:p>
        </w:tc>
        <w:tc>
          <w:tcPr>
            <w:tcW w:w="802" w:type="dxa"/>
          </w:tcPr>
          <w:p w:rsidR="006742D4" w:rsidRPr="000814D4" w:rsidRDefault="006742D4" w:rsidP="00D9217B">
            <w:pPr>
              <w:rPr>
                <w:rFonts w:eastAsia="MS Mincho" w:cs="Arial"/>
                <w:lang w:eastAsia="ja-JP"/>
              </w:rPr>
            </w:pPr>
            <w:r w:rsidRPr="000814D4">
              <w:rPr>
                <w:rFonts w:eastAsia="MS Mincho" w:cs="Arial"/>
                <w:lang w:eastAsia="ja-JP"/>
              </w:rPr>
              <w:t>2</w:t>
            </w:r>
          </w:p>
        </w:tc>
        <w:tc>
          <w:tcPr>
            <w:tcW w:w="860" w:type="dxa"/>
          </w:tcPr>
          <w:p w:rsidR="006742D4" w:rsidRPr="000814D4" w:rsidRDefault="006742D4" w:rsidP="00D9217B">
            <w:pPr>
              <w:rPr>
                <w:rFonts w:eastAsia="MS Mincho" w:cs="Arial"/>
                <w:lang w:eastAsia="ja-JP"/>
              </w:rPr>
            </w:pPr>
            <w:r w:rsidRPr="000814D4">
              <w:rPr>
                <w:rFonts w:eastAsia="MS Mincho" w:cs="Arial"/>
                <w:lang w:eastAsia="ja-JP"/>
              </w:rPr>
              <w:t>1</w:t>
            </w:r>
          </w:p>
        </w:tc>
        <w:tc>
          <w:tcPr>
            <w:tcW w:w="1040" w:type="dxa"/>
          </w:tcPr>
          <w:p w:rsidR="006742D4" w:rsidRPr="000814D4" w:rsidRDefault="006742D4" w:rsidP="00D9217B">
            <w:pPr>
              <w:rPr>
                <w:rFonts w:eastAsia="MS Mincho" w:cs="Arial"/>
                <w:lang w:eastAsia="ja-JP"/>
              </w:rPr>
            </w:pPr>
            <w:r w:rsidRPr="000814D4">
              <w:rPr>
                <w:rFonts w:eastAsia="MS Mincho" w:cs="Arial"/>
                <w:lang w:eastAsia="ja-JP"/>
              </w:rPr>
              <w:t>2*24576</w:t>
            </w:r>
          </w:p>
        </w:tc>
        <w:tc>
          <w:tcPr>
            <w:tcW w:w="872" w:type="dxa"/>
          </w:tcPr>
          <w:p w:rsidR="006742D4" w:rsidRPr="000814D4" w:rsidRDefault="006742D4" w:rsidP="00D9217B">
            <w:pPr>
              <w:rPr>
                <w:rFonts w:eastAsia="MS Mincho" w:cs="Arial"/>
                <w:lang w:eastAsia="ja-JP"/>
              </w:rPr>
            </w:pPr>
            <w:r w:rsidRPr="000814D4">
              <w:rPr>
                <w:rFonts w:eastAsia="MS Mincho" w:cs="Arial"/>
                <w:lang w:eastAsia="ja-JP"/>
              </w:rPr>
              <w:t>21024</w:t>
            </w:r>
          </w:p>
        </w:tc>
        <w:tc>
          <w:tcPr>
            <w:tcW w:w="872" w:type="dxa"/>
          </w:tcPr>
          <w:p w:rsidR="006742D4" w:rsidRPr="000814D4" w:rsidRDefault="006742D4" w:rsidP="00D9217B">
            <w:pPr>
              <w:rPr>
                <w:rFonts w:eastAsia="MS Mincho" w:cs="Arial"/>
                <w:lang w:eastAsia="ja-JP"/>
              </w:rPr>
            </w:pPr>
            <w:r w:rsidRPr="000814D4">
              <w:rPr>
                <w:rFonts w:eastAsia="MS Mincho" w:cs="Arial"/>
                <w:lang w:eastAsia="ja-JP"/>
              </w:rPr>
              <w:t>21904</w:t>
            </w:r>
          </w:p>
        </w:tc>
        <w:tc>
          <w:tcPr>
            <w:tcW w:w="1429" w:type="dxa"/>
          </w:tcPr>
          <w:p w:rsidR="006742D4" w:rsidRPr="000814D4" w:rsidRDefault="006742D4" w:rsidP="00D9217B">
            <w:pPr>
              <w:rPr>
                <w:rFonts w:eastAsia="MS Mincho" w:cs="Arial"/>
                <w:lang w:eastAsia="ja-JP"/>
              </w:rPr>
            </w:pPr>
            <w:r w:rsidRPr="000814D4">
              <w:rPr>
                <w:rFonts w:eastAsia="MS Mincho" w:cs="Arial"/>
                <w:lang w:eastAsia="ja-JP"/>
              </w:rPr>
              <w:t>Large cell, up to 100km</w:t>
            </w:r>
          </w:p>
        </w:tc>
      </w:tr>
      <w:tr w:rsidR="006742D4" w:rsidRPr="000814D4" w:rsidTr="006742D4">
        <w:tc>
          <w:tcPr>
            <w:tcW w:w="967" w:type="dxa"/>
          </w:tcPr>
          <w:p w:rsidR="006742D4" w:rsidRPr="000814D4" w:rsidRDefault="006742D4" w:rsidP="00D9217B">
            <w:pPr>
              <w:rPr>
                <w:rFonts w:eastAsia="MS Mincho" w:cs="Arial"/>
                <w:lang w:eastAsia="ja-JP"/>
              </w:rPr>
            </w:pPr>
            <w:r w:rsidRPr="000814D4">
              <w:rPr>
                <w:rFonts w:eastAsia="MS Mincho" w:cs="Arial"/>
                <w:lang w:eastAsia="ja-JP"/>
              </w:rPr>
              <w:t>3 (1ms)</w:t>
            </w:r>
          </w:p>
        </w:tc>
        <w:tc>
          <w:tcPr>
            <w:tcW w:w="772" w:type="dxa"/>
          </w:tcPr>
          <w:p w:rsidR="006742D4" w:rsidRPr="000814D4" w:rsidRDefault="006742D4" w:rsidP="00D9217B">
            <w:pPr>
              <w:rPr>
                <w:rFonts w:eastAsia="MS Mincho" w:cs="Arial"/>
                <w:lang w:eastAsia="ja-JP"/>
              </w:rPr>
            </w:pPr>
            <w:r w:rsidRPr="000814D4">
              <w:rPr>
                <w:rFonts w:eastAsia="MS Mincho" w:cs="Arial"/>
                <w:lang w:eastAsia="ja-JP"/>
              </w:rPr>
              <w:t>839</w:t>
            </w:r>
          </w:p>
        </w:tc>
        <w:tc>
          <w:tcPr>
            <w:tcW w:w="1117" w:type="dxa"/>
          </w:tcPr>
          <w:p w:rsidR="006742D4" w:rsidRPr="000814D4" w:rsidRDefault="006742D4" w:rsidP="00D9217B">
            <w:pPr>
              <w:rPr>
                <w:rFonts w:eastAsia="MS Mincho" w:cs="Arial"/>
                <w:lang w:eastAsia="ja-JP"/>
              </w:rPr>
            </w:pPr>
            <w:r w:rsidRPr="000814D4">
              <w:rPr>
                <w:rFonts w:eastAsia="MS Mincho" w:cs="Arial"/>
                <w:lang w:eastAsia="ja-JP"/>
              </w:rPr>
              <w:t>5</w:t>
            </w:r>
          </w:p>
        </w:tc>
        <w:tc>
          <w:tcPr>
            <w:tcW w:w="845" w:type="dxa"/>
          </w:tcPr>
          <w:p w:rsidR="006742D4" w:rsidRPr="000814D4" w:rsidRDefault="006742D4" w:rsidP="00D9217B">
            <w:pPr>
              <w:rPr>
                <w:rFonts w:eastAsia="MS Mincho" w:cs="Arial"/>
                <w:lang w:eastAsia="ja-JP"/>
              </w:rPr>
            </w:pPr>
            <w:r w:rsidRPr="000814D4">
              <w:rPr>
                <w:rFonts w:eastAsia="MS Mincho" w:cs="Arial"/>
                <w:lang w:eastAsia="ja-JP"/>
              </w:rPr>
              <w:t>4.32</w:t>
            </w:r>
          </w:p>
        </w:tc>
        <w:tc>
          <w:tcPr>
            <w:tcW w:w="802" w:type="dxa"/>
          </w:tcPr>
          <w:p w:rsidR="006742D4" w:rsidRPr="000814D4" w:rsidRDefault="006742D4" w:rsidP="00D9217B">
            <w:pPr>
              <w:rPr>
                <w:rFonts w:eastAsia="MS Mincho" w:cs="Arial"/>
                <w:lang w:eastAsia="ja-JP"/>
              </w:rPr>
            </w:pPr>
            <w:r w:rsidRPr="000814D4">
              <w:rPr>
                <w:rFonts w:eastAsia="MS Mincho" w:cs="Arial"/>
                <w:lang w:eastAsia="ja-JP"/>
              </w:rPr>
              <w:t>4</w:t>
            </w:r>
          </w:p>
        </w:tc>
        <w:tc>
          <w:tcPr>
            <w:tcW w:w="860" w:type="dxa"/>
          </w:tcPr>
          <w:p w:rsidR="006742D4" w:rsidRPr="000814D4" w:rsidRDefault="006742D4" w:rsidP="00D9217B">
            <w:pPr>
              <w:rPr>
                <w:rFonts w:eastAsia="MS Mincho" w:cs="Arial"/>
                <w:lang w:eastAsia="ja-JP"/>
              </w:rPr>
            </w:pPr>
            <w:r w:rsidRPr="000814D4">
              <w:rPr>
                <w:rFonts w:eastAsia="MS Mincho" w:cs="Arial"/>
                <w:lang w:eastAsia="ja-JP"/>
              </w:rPr>
              <w:t>1</w:t>
            </w:r>
          </w:p>
        </w:tc>
        <w:tc>
          <w:tcPr>
            <w:tcW w:w="1040" w:type="dxa"/>
          </w:tcPr>
          <w:p w:rsidR="006742D4" w:rsidRPr="000814D4" w:rsidRDefault="006742D4" w:rsidP="00D9217B">
            <w:pPr>
              <w:rPr>
                <w:rFonts w:eastAsia="MS Mincho" w:cs="Arial"/>
                <w:lang w:eastAsia="ja-JP"/>
              </w:rPr>
            </w:pPr>
            <w:r w:rsidRPr="000814D4">
              <w:rPr>
                <w:rFonts w:eastAsia="MS Mincho" w:cs="Arial"/>
                <w:lang w:eastAsia="ja-JP"/>
              </w:rPr>
              <w:t>4*6144</w:t>
            </w:r>
          </w:p>
        </w:tc>
        <w:tc>
          <w:tcPr>
            <w:tcW w:w="872" w:type="dxa"/>
          </w:tcPr>
          <w:p w:rsidR="006742D4" w:rsidRPr="000814D4" w:rsidRDefault="006742D4" w:rsidP="00D9217B">
            <w:pPr>
              <w:rPr>
                <w:rFonts w:eastAsia="MS Mincho" w:cs="Arial"/>
                <w:lang w:eastAsia="ja-JP"/>
              </w:rPr>
            </w:pPr>
            <w:r w:rsidRPr="000814D4">
              <w:rPr>
                <w:rFonts w:eastAsia="MS Mincho" w:cs="Arial"/>
                <w:lang w:eastAsia="ja-JP"/>
              </w:rPr>
              <w:t>3168</w:t>
            </w:r>
          </w:p>
        </w:tc>
        <w:tc>
          <w:tcPr>
            <w:tcW w:w="872" w:type="dxa"/>
          </w:tcPr>
          <w:p w:rsidR="006742D4" w:rsidRPr="000814D4" w:rsidRDefault="006742D4" w:rsidP="00D9217B">
            <w:pPr>
              <w:rPr>
                <w:rFonts w:eastAsia="MS Mincho" w:cs="Arial"/>
                <w:lang w:eastAsia="ja-JP"/>
              </w:rPr>
            </w:pPr>
            <w:r w:rsidRPr="000814D4">
              <w:rPr>
                <w:rFonts w:eastAsia="MS Mincho" w:cs="Arial"/>
                <w:lang w:eastAsia="ja-JP"/>
              </w:rPr>
              <w:t>2976</w:t>
            </w:r>
          </w:p>
        </w:tc>
        <w:tc>
          <w:tcPr>
            <w:tcW w:w="1429" w:type="dxa"/>
          </w:tcPr>
          <w:p w:rsidR="006742D4" w:rsidRPr="000814D4" w:rsidRDefault="006742D4" w:rsidP="00D9217B">
            <w:pPr>
              <w:rPr>
                <w:rFonts w:eastAsia="MS Mincho" w:cs="Arial"/>
                <w:lang w:eastAsia="ja-JP"/>
              </w:rPr>
            </w:pPr>
            <w:r w:rsidRPr="000814D4">
              <w:rPr>
                <w:rFonts w:eastAsia="MS Mincho" w:cs="Arial"/>
                <w:lang w:eastAsia="ja-JP"/>
              </w:rPr>
              <w:t>High speed case</w:t>
            </w:r>
          </w:p>
        </w:tc>
      </w:tr>
      <w:tr w:rsidR="006742D4" w:rsidRPr="000814D4" w:rsidTr="006742D4">
        <w:tc>
          <w:tcPr>
            <w:tcW w:w="967" w:type="dxa"/>
          </w:tcPr>
          <w:p w:rsidR="006742D4" w:rsidRDefault="006742D4" w:rsidP="00D9217B">
            <w:pPr>
              <w:rPr>
                <w:rFonts w:cs="Arial"/>
              </w:rPr>
            </w:pPr>
            <w:r>
              <w:rPr>
                <w:rFonts w:cs="Arial" w:hint="eastAsia"/>
              </w:rPr>
              <w:t>4</w:t>
            </w:r>
          </w:p>
          <w:p w:rsidR="006742D4" w:rsidRPr="000814D4" w:rsidRDefault="006742D4" w:rsidP="00D9217B">
            <w:pPr>
              <w:rPr>
                <w:rFonts w:cs="Arial"/>
              </w:rPr>
            </w:pPr>
            <w:r>
              <w:rPr>
                <w:rFonts w:cs="Arial" w:hint="eastAsia"/>
              </w:rPr>
              <w:t>(3.5ms)</w:t>
            </w:r>
          </w:p>
        </w:tc>
        <w:tc>
          <w:tcPr>
            <w:tcW w:w="772" w:type="dxa"/>
          </w:tcPr>
          <w:p w:rsidR="006742D4" w:rsidRPr="000814D4" w:rsidRDefault="006742D4" w:rsidP="00D9217B">
            <w:pPr>
              <w:rPr>
                <w:rFonts w:eastAsia="MS Mincho" w:cs="Arial"/>
                <w:lang w:eastAsia="ja-JP"/>
              </w:rPr>
            </w:pPr>
            <w:r w:rsidRPr="000814D4">
              <w:rPr>
                <w:rFonts w:eastAsia="MS Mincho" w:cs="Arial"/>
                <w:lang w:eastAsia="ja-JP"/>
              </w:rPr>
              <w:t>839</w:t>
            </w:r>
          </w:p>
        </w:tc>
        <w:tc>
          <w:tcPr>
            <w:tcW w:w="1117" w:type="dxa"/>
          </w:tcPr>
          <w:p w:rsidR="006742D4" w:rsidRPr="000814D4" w:rsidRDefault="006742D4" w:rsidP="00D9217B">
            <w:pPr>
              <w:rPr>
                <w:rFonts w:eastAsia="MS Mincho" w:cs="Arial"/>
                <w:lang w:eastAsia="ja-JP"/>
              </w:rPr>
            </w:pPr>
            <w:r w:rsidRPr="000814D4">
              <w:rPr>
                <w:rFonts w:eastAsia="MS Mincho" w:cs="Arial"/>
                <w:lang w:eastAsia="ja-JP"/>
              </w:rPr>
              <w:t>1.25</w:t>
            </w:r>
          </w:p>
        </w:tc>
        <w:tc>
          <w:tcPr>
            <w:tcW w:w="845" w:type="dxa"/>
          </w:tcPr>
          <w:p w:rsidR="006742D4" w:rsidRPr="000814D4" w:rsidRDefault="006742D4" w:rsidP="00D9217B">
            <w:pPr>
              <w:rPr>
                <w:rFonts w:eastAsia="MS Mincho" w:cs="Arial"/>
                <w:lang w:eastAsia="ja-JP"/>
              </w:rPr>
            </w:pPr>
            <w:r w:rsidRPr="000814D4">
              <w:rPr>
                <w:rFonts w:eastAsia="MS Mincho" w:cs="Arial"/>
                <w:lang w:eastAsia="ja-JP"/>
              </w:rPr>
              <w:t>1.08</w:t>
            </w:r>
          </w:p>
        </w:tc>
        <w:tc>
          <w:tcPr>
            <w:tcW w:w="802" w:type="dxa"/>
          </w:tcPr>
          <w:p w:rsidR="006742D4" w:rsidRPr="000814D4" w:rsidRDefault="006742D4" w:rsidP="00D9217B">
            <w:pPr>
              <w:rPr>
                <w:rFonts w:cs="Arial"/>
              </w:rPr>
            </w:pPr>
            <w:r>
              <w:rPr>
                <w:rFonts w:cs="Arial" w:hint="eastAsia"/>
              </w:rPr>
              <w:t>4</w:t>
            </w:r>
          </w:p>
        </w:tc>
        <w:tc>
          <w:tcPr>
            <w:tcW w:w="860" w:type="dxa"/>
          </w:tcPr>
          <w:p w:rsidR="006742D4" w:rsidRPr="000814D4" w:rsidRDefault="006742D4" w:rsidP="00D9217B">
            <w:pPr>
              <w:rPr>
                <w:rFonts w:eastAsia="MS Mincho" w:cs="Arial"/>
                <w:lang w:eastAsia="ja-JP"/>
              </w:rPr>
            </w:pPr>
            <w:r w:rsidRPr="000814D4">
              <w:rPr>
                <w:rFonts w:eastAsia="MS Mincho" w:cs="Arial"/>
                <w:lang w:eastAsia="ja-JP"/>
              </w:rPr>
              <w:t>1</w:t>
            </w:r>
          </w:p>
        </w:tc>
        <w:tc>
          <w:tcPr>
            <w:tcW w:w="1040" w:type="dxa"/>
          </w:tcPr>
          <w:p w:rsidR="006742D4" w:rsidRPr="000814D4" w:rsidRDefault="006742D4" w:rsidP="00D9217B">
            <w:pPr>
              <w:rPr>
                <w:rFonts w:eastAsia="MS Mincho" w:cs="Arial"/>
                <w:lang w:eastAsia="ja-JP"/>
              </w:rPr>
            </w:pPr>
            <w:r>
              <w:rPr>
                <w:rFonts w:cs="Arial" w:hint="eastAsia"/>
              </w:rPr>
              <w:t>4*</w:t>
            </w:r>
            <w:r w:rsidRPr="000814D4">
              <w:rPr>
                <w:rFonts w:eastAsia="MS Mincho" w:cs="Arial"/>
                <w:lang w:eastAsia="ja-JP"/>
              </w:rPr>
              <w:t>24576</w:t>
            </w:r>
          </w:p>
        </w:tc>
        <w:tc>
          <w:tcPr>
            <w:tcW w:w="872" w:type="dxa"/>
          </w:tcPr>
          <w:p w:rsidR="006742D4" w:rsidRPr="000814D4" w:rsidRDefault="006742D4" w:rsidP="00D9217B">
            <w:pPr>
              <w:rPr>
                <w:rFonts w:cs="Arial"/>
              </w:rPr>
            </w:pPr>
            <w:r>
              <w:rPr>
                <w:rFonts w:cs="Arial" w:hint="eastAsia"/>
              </w:rPr>
              <w:t>4688</w:t>
            </w:r>
          </w:p>
        </w:tc>
        <w:tc>
          <w:tcPr>
            <w:tcW w:w="872" w:type="dxa"/>
          </w:tcPr>
          <w:p w:rsidR="006742D4" w:rsidRPr="000814D4" w:rsidRDefault="006742D4" w:rsidP="00D9217B">
            <w:pPr>
              <w:rPr>
                <w:rFonts w:cs="Arial"/>
              </w:rPr>
            </w:pPr>
            <w:r>
              <w:rPr>
                <w:rFonts w:cs="Arial" w:hint="eastAsia"/>
              </w:rPr>
              <w:t>4528</w:t>
            </w:r>
          </w:p>
        </w:tc>
        <w:tc>
          <w:tcPr>
            <w:tcW w:w="1429" w:type="dxa"/>
          </w:tcPr>
          <w:p w:rsidR="006742D4" w:rsidRPr="000814D4" w:rsidRDefault="006742D4" w:rsidP="00D9217B">
            <w:pPr>
              <w:rPr>
                <w:rFonts w:cs="Arial"/>
              </w:rPr>
            </w:pPr>
            <w:r>
              <w:rPr>
                <w:rFonts w:cs="Arial" w:hint="eastAsia"/>
              </w:rPr>
              <w:t>Coverage enhancement</w:t>
            </w:r>
          </w:p>
        </w:tc>
      </w:tr>
    </w:tbl>
    <w:p w:rsidR="006742D4" w:rsidRPr="006742D4" w:rsidRDefault="006742D4" w:rsidP="0023078A">
      <w:pPr>
        <w:pStyle w:val="a8"/>
        <w:spacing w:after="120"/>
        <w:rPr>
          <w:rFonts w:ascii="Times New Roman" w:eastAsia="宋体" w:hAnsi="Times New Roman" w:cs="Times New Roman"/>
          <w:sz w:val="20"/>
          <w:szCs w:val="20"/>
        </w:rPr>
      </w:pPr>
    </w:p>
    <w:p w:rsidR="00802A95" w:rsidRDefault="00D02063"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This </w:t>
      </w:r>
      <w:r>
        <w:rPr>
          <w:rFonts w:ascii="Times New Roman" w:eastAsia="宋体" w:hAnsi="Times New Roman" w:cs="Times New Roman"/>
          <w:sz w:val="20"/>
          <w:szCs w:val="20"/>
        </w:rPr>
        <w:t>contribution</w:t>
      </w:r>
      <w:r>
        <w:rPr>
          <w:rFonts w:ascii="Times New Roman" w:eastAsia="宋体" w:hAnsi="Times New Roman" w:cs="Times New Roman" w:hint="eastAsia"/>
          <w:sz w:val="20"/>
          <w:szCs w:val="20"/>
        </w:rPr>
        <w:t xml:space="preserve"> provides simulation result of restricted sets </w:t>
      </w:r>
      <w:r w:rsidR="00861AF1">
        <w:rPr>
          <w:rFonts w:ascii="Times New Roman" w:eastAsia="宋体" w:hAnsi="Times New Roman" w:cs="Times New Roman" w:hint="eastAsia"/>
          <w:sz w:val="20"/>
          <w:szCs w:val="20"/>
        </w:rPr>
        <w:t xml:space="preserve">used </w:t>
      </w:r>
      <w:r>
        <w:rPr>
          <w:rFonts w:ascii="Times New Roman" w:eastAsia="宋体" w:hAnsi="Times New Roman" w:cs="Times New Roman" w:hint="eastAsia"/>
          <w:sz w:val="20"/>
          <w:szCs w:val="20"/>
        </w:rPr>
        <w:t>for long preamble formats with L = 839.</w:t>
      </w:r>
    </w:p>
    <w:p w:rsidR="00000038" w:rsidRDefault="00C0623F" w:rsidP="00000038">
      <w:pPr>
        <w:pStyle w:val="1"/>
        <w:spacing w:before="0" w:after="120"/>
        <w:rPr>
          <w:rFonts w:ascii="Times New Roman" w:eastAsia="宋体" w:hAnsi="Times New Roman" w:cs="Times New Roman"/>
          <w:lang w:val="en-US"/>
        </w:rPr>
      </w:pPr>
      <w:r>
        <w:rPr>
          <w:rFonts w:ascii="Times New Roman" w:eastAsia="宋体" w:hAnsi="Times New Roman" w:cs="Times New Roman" w:hint="eastAsia"/>
          <w:lang w:val="en-US"/>
        </w:rPr>
        <w:t>Discussion</w:t>
      </w:r>
    </w:p>
    <w:p w:rsidR="000845E4" w:rsidRDefault="000845E4" w:rsidP="000845E4">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 high speed scenarios, robustness of PRACH preamble formats will be impacted by high Doppler spread. For instance, the Doppler spread could be up to 2</w:t>
      </w:r>
      <w:r w:rsidR="003D5550">
        <w:rPr>
          <w:rFonts w:ascii="Times New Roman" w:eastAsia="宋体" w:hAnsi="Times New Roman" w:cs="Times New Roman" w:hint="eastAsia"/>
          <w:sz w:val="20"/>
          <w:szCs w:val="20"/>
        </w:rPr>
        <w:t>.78</w:t>
      </w:r>
      <w:r>
        <w:rPr>
          <w:rFonts w:ascii="Times New Roman" w:eastAsia="宋体" w:hAnsi="Times New Roman" w:cs="Times New Roman" w:hint="eastAsia"/>
          <w:sz w:val="20"/>
          <w:szCs w:val="20"/>
        </w:rPr>
        <w:t xml:space="preserve"> </w:t>
      </w:r>
      <w:r w:rsidR="003D5550">
        <w:rPr>
          <w:rFonts w:ascii="Times New Roman" w:eastAsia="宋体" w:hAnsi="Times New Roman" w:cs="Times New Roman" w:hint="eastAsia"/>
          <w:sz w:val="20"/>
          <w:szCs w:val="20"/>
        </w:rPr>
        <w:t>K</w:t>
      </w:r>
      <w:r>
        <w:rPr>
          <w:rFonts w:ascii="Times New Roman" w:eastAsia="宋体" w:hAnsi="Times New Roman" w:cs="Times New Roman" w:hint="eastAsia"/>
          <w:sz w:val="20"/>
          <w:szCs w:val="20"/>
        </w:rPr>
        <w:t xml:space="preserve">Hz </w:t>
      </w:r>
      <w:r w:rsidR="003D5550">
        <w:rPr>
          <w:rFonts w:ascii="Times New Roman" w:eastAsia="宋体" w:hAnsi="Times New Roman" w:cs="Times New Roman" w:hint="eastAsia"/>
          <w:sz w:val="20"/>
          <w:szCs w:val="20"/>
        </w:rPr>
        <w:t>under</w:t>
      </w:r>
      <w:r>
        <w:rPr>
          <w:rFonts w:ascii="Times New Roman" w:eastAsia="宋体" w:hAnsi="Times New Roman" w:cs="Times New Roman" w:hint="eastAsia"/>
          <w:sz w:val="20"/>
          <w:szCs w:val="20"/>
        </w:rPr>
        <w:t xml:space="preserve"> carrier frequency 6 GHz </w:t>
      </w:r>
      <w:r w:rsidR="003D5550">
        <w:rPr>
          <w:rFonts w:ascii="Times New Roman" w:eastAsia="宋体" w:hAnsi="Times New Roman" w:cs="Times New Roman" w:hint="eastAsia"/>
          <w:sz w:val="20"/>
          <w:szCs w:val="20"/>
        </w:rPr>
        <w:t xml:space="preserve">and </w:t>
      </w:r>
      <w:r>
        <w:rPr>
          <w:rFonts w:ascii="Times New Roman" w:eastAsia="宋体" w:hAnsi="Times New Roman" w:cs="Times New Roman" w:hint="eastAsia"/>
          <w:sz w:val="20"/>
          <w:szCs w:val="20"/>
        </w:rPr>
        <w:t xml:space="preserve">relatively speed of </w:t>
      </w:r>
      <w:r>
        <w:rPr>
          <w:rFonts w:ascii="Times New Roman" w:eastAsia="宋体" w:hAnsi="Times New Roman" w:cs="Times New Roman" w:hint="eastAsia"/>
          <w:sz w:val="20"/>
          <w:szCs w:val="20"/>
        </w:rPr>
        <w:lastRenderedPageBreak/>
        <w:t>500km/h</w:t>
      </w:r>
      <w:r w:rsidR="003D5550">
        <w:rPr>
          <w:rFonts w:ascii="Times New Roman" w:eastAsia="宋体" w:hAnsi="Times New Roman" w:cs="Times New Roman" w:hint="eastAsia"/>
          <w:sz w:val="20"/>
          <w:szCs w:val="20"/>
        </w:rPr>
        <w:t xml:space="preserve">, and this value </w:t>
      </w:r>
      <w:r w:rsidR="0043017B">
        <w:rPr>
          <w:rFonts w:ascii="Times New Roman" w:eastAsia="宋体" w:hAnsi="Times New Roman" w:cs="Times New Roman" w:hint="eastAsia"/>
          <w:sz w:val="20"/>
          <w:szCs w:val="20"/>
        </w:rPr>
        <w:t>might be</w:t>
      </w:r>
      <w:r w:rsidR="003D5550">
        <w:rPr>
          <w:rFonts w:ascii="Times New Roman" w:eastAsia="宋体" w:hAnsi="Times New Roman" w:cs="Times New Roman" w:hint="eastAsia"/>
          <w:sz w:val="20"/>
          <w:szCs w:val="20"/>
        </w:rPr>
        <w:t xml:space="preserve"> doubled for UL </w:t>
      </w:r>
      <w:r w:rsidR="003D5550">
        <w:rPr>
          <w:rFonts w:ascii="Times New Roman" w:eastAsia="宋体" w:hAnsi="Times New Roman" w:cs="Times New Roman"/>
          <w:sz w:val="20"/>
          <w:szCs w:val="20"/>
        </w:rPr>
        <w:t>transmission</w:t>
      </w:r>
      <w:r w:rsidR="003D5550">
        <w:rPr>
          <w:rFonts w:ascii="Times New Roman" w:eastAsia="宋体" w:hAnsi="Times New Roman" w:cs="Times New Roman" w:hint="eastAsia"/>
          <w:sz w:val="20"/>
          <w:szCs w:val="20"/>
        </w:rPr>
        <w:t>s during initial access procedure</w:t>
      </w:r>
      <w:r>
        <w:rPr>
          <w:rFonts w:ascii="Times New Roman" w:eastAsia="宋体" w:hAnsi="Times New Roman" w:cs="Times New Roman" w:hint="eastAsia"/>
          <w:sz w:val="20"/>
          <w:szCs w:val="20"/>
        </w:rPr>
        <w:t xml:space="preserve">. The distortion of cyclic shift for both SCS = 1.25 KHz and SCS = 5 KHz cases cannot be neglected. Therefore, </w:t>
      </w:r>
      <w:r w:rsidR="00422304">
        <w:rPr>
          <w:rFonts w:ascii="Times New Roman" w:eastAsia="宋体" w:hAnsi="Times New Roman" w:cs="Times New Roman" w:hint="eastAsia"/>
          <w:sz w:val="20"/>
          <w:szCs w:val="20"/>
        </w:rPr>
        <w:t>in order to avoid performance degradation caused by side peaks,</w:t>
      </w:r>
      <w:r>
        <w:rPr>
          <w:rFonts w:ascii="Times New Roman" w:eastAsia="宋体" w:hAnsi="Times New Roman" w:cs="Times New Roman" w:hint="eastAsia"/>
          <w:sz w:val="20"/>
          <w:szCs w:val="20"/>
        </w:rPr>
        <w:t xml:space="preserve"> further discussion on which restricted set should be supported is necessary.</w:t>
      </w:r>
    </w:p>
    <w:p w:rsidR="004901FF" w:rsidRDefault="000845E4"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sidR="00B8745C">
        <w:rPr>
          <w:rFonts w:ascii="Times New Roman" w:eastAsia="宋体" w:hAnsi="Times New Roman" w:cs="Times New Roman" w:hint="eastAsia"/>
          <w:sz w:val="20"/>
          <w:szCs w:val="20"/>
        </w:rPr>
        <w:t xml:space="preserve">he performance </w:t>
      </w:r>
      <w:r w:rsidR="003B34C9">
        <w:rPr>
          <w:rFonts w:ascii="Times New Roman" w:eastAsia="宋体" w:hAnsi="Times New Roman" w:cs="Times New Roman" w:hint="eastAsia"/>
          <w:sz w:val="20"/>
          <w:szCs w:val="20"/>
        </w:rPr>
        <w:t xml:space="preserve">gain </w:t>
      </w:r>
      <w:r w:rsidR="00B8745C">
        <w:rPr>
          <w:rFonts w:ascii="Times New Roman" w:eastAsia="宋体" w:hAnsi="Times New Roman" w:cs="Times New Roman" w:hint="eastAsia"/>
          <w:sz w:val="20"/>
          <w:szCs w:val="20"/>
        </w:rPr>
        <w:t xml:space="preserve">of </w:t>
      </w:r>
      <w:r w:rsidR="003B34C9">
        <w:rPr>
          <w:rFonts w:ascii="Times New Roman" w:eastAsia="宋体" w:hAnsi="Times New Roman" w:cs="Times New Roman" w:hint="eastAsia"/>
          <w:sz w:val="20"/>
          <w:szCs w:val="20"/>
        </w:rPr>
        <w:t xml:space="preserve">restricted set A and B for the </w:t>
      </w:r>
      <w:r w:rsidR="00B8745C">
        <w:rPr>
          <w:rFonts w:ascii="Times New Roman" w:eastAsia="宋体" w:hAnsi="Times New Roman" w:cs="Times New Roman" w:hint="eastAsia"/>
          <w:sz w:val="20"/>
          <w:szCs w:val="20"/>
        </w:rPr>
        <w:t xml:space="preserve">four agreed RACH preamble formats are </w:t>
      </w:r>
      <w:r w:rsidR="00947A17">
        <w:rPr>
          <w:rFonts w:ascii="Times New Roman" w:eastAsia="宋体" w:hAnsi="Times New Roman" w:cs="Times New Roman" w:hint="eastAsia"/>
          <w:sz w:val="20"/>
          <w:szCs w:val="20"/>
        </w:rPr>
        <w:t xml:space="preserve">evaluated </w:t>
      </w:r>
      <w:r>
        <w:rPr>
          <w:rFonts w:ascii="Times New Roman" w:eastAsia="宋体" w:hAnsi="Times New Roman" w:cs="Times New Roman" w:hint="eastAsia"/>
          <w:sz w:val="20"/>
          <w:szCs w:val="20"/>
        </w:rPr>
        <w:t>in this contribution</w:t>
      </w:r>
      <w:r w:rsidR="00B8745C">
        <w:rPr>
          <w:rFonts w:ascii="Times New Roman" w:eastAsia="宋体" w:hAnsi="Times New Roman" w:cs="Times New Roman" w:hint="eastAsia"/>
          <w:sz w:val="20"/>
          <w:szCs w:val="20"/>
        </w:rPr>
        <w:t>. W</w:t>
      </w:r>
      <w:r w:rsidR="00E478A8">
        <w:rPr>
          <w:rFonts w:ascii="Times New Roman" w:eastAsia="宋体" w:hAnsi="Times New Roman" w:cs="Times New Roman" w:hint="eastAsia"/>
          <w:sz w:val="20"/>
          <w:szCs w:val="20"/>
        </w:rPr>
        <w:t xml:space="preserve">e </w:t>
      </w:r>
      <w:r w:rsidR="00947A17">
        <w:rPr>
          <w:rFonts w:ascii="Times New Roman" w:eastAsia="宋体" w:hAnsi="Times New Roman" w:cs="Times New Roman" w:hint="eastAsia"/>
          <w:sz w:val="20"/>
          <w:szCs w:val="20"/>
        </w:rPr>
        <w:t xml:space="preserve">compared </w:t>
      </w:r>
      <w:r w:rsidR="00E478A8">
        <w:rPr>
          <w:rFonts w:ascii="Times New Roman" w:eastAsia="宋体" w:hAnsi="Times New Roman" w:cs="Times New Roman" w:hint="eastAsia"/>
          <w:sz w:val="20"/>
          <w:szCs w:val="20"/>
        </w:rPr>
        <w:t xml:space="preserve">the miss detection rate and the false alarm rate </w:t>
      </w:r>
      <w:r w:rsidR="00947A17">
        <w:rPr>
          <w:rFonts w:ascii="Times New Roman" w:eastAsia="宋体" w:hAnsi="Times New Roman" w:cs="Times New Roman" w:hint="eastAsia"/>
          <w:sz w:val="20"/>
          <w:szCs w:val="20"/>
        </w:rPr>
        <w:t xml:space="preserve">of </w:t>
      </w:r>
      <w:r w:rsidR="0047280B">
        <w:rPr>
          <w:rFonts w:ascii="Times New Roman" w:eastAsia="宋体" w:hAnsi="Times New Roman" w:cs="Times New Roman" w:hint="eastAsia"/>
          <w:sz w:val="20"/>
          <w:szCs w:val="20"/>
        </w:rPr>
        <w:t xml:space="preserve">different </w:t>
      </w:r>
      <w:r w:rsidR="00947A17">
        <w:rPr>
          <w:rFonts w:ascii="Times New Roman" w:eastAsia="宋体" w:hAnsi="Times New Roman" w:cs="Times New Roman" w:hint="eastAsia"/>
          <w:sz w:val="20"/>
          <w:szCs w:val="20"/>
        </w:rPr>
        <w:t>preamble formats with either restricted set or without restricted set</w:t>
      </w:r>
      <w:r w:rsidR="00E478A8">
        <w:rPr>
          <w:rFonts w:ascii="Times New Roman" w:eastAsia="宋体" w:hAnsi="Times New Roman" w:cs="Times New Roman" w:hint="eastAsia"/>
          <w:sz w:val="20"/>
          <w:szCs w:val="20"/>
        </w:rPr>
        <w:t xml:space="preserve">. </w:t>
      </w:r>
      <w:r w:rsidR="005961CB">
        <w:rPr>
          <w:rFonts w:ascii="Times New Roman" w:eastAsia="宋体" w:hAnsi="Times New Roman" w:cs="Times New Roman" w:hint="eastAsia"/>
          <w:sz w:val="20"/>
          <w:szCs w:val="20"/>
        </w:rPr>
        <w:t xml:space="preserve">Some </w:t>
      </w:r>
      <w:r w:rsidR="004901FF">
        <w:rPr>
          <w:rFonts w:ascii="Times New Roman" w:eastAsia="宋体" w:hAnsi="Times New Roman" w:cs="Times New Roman" w:hint="eastAsia"/>
          <w:sz w:val="20"/>
          <w:szCs w:val="20"/>
        </w:rPr>
        <w:t xml:space="preserve">simulation parameters are </w:t>
      </w:r>
      <w:r w:rsidR="005961CB">
        <w:rPr>
          <w:rFonts w:ascii="Times New Roman" w:eastAsia="宋体" w:hAnsi="Times New Roman" w:cs="Times New Roman" w:hint="eastAsia"/>
          <w:sz w:val="20"/>
          <w:szCs w:val="20"/>
        </w:rPr>
        <w:t xml:space="preserve">shown in the figures below and more details are </w:t>
      </w:r>
      <w:r w:rsidR="004901FF">
        <w:rPr>
          <w:rFonts w:ascii="Times New Roman" w:eastAsia="宋体" w:hAnsi="Times New Roman" w:cs="Times New Roman" w:hint="eastAsia"/>
          <w:sz w:val="20"/>
          <w:szCs w:val="20"/>
        </w:rPr>
        <w:t>provided in Appendix.</w:t>
      </w:r>
    </w:p>
    <w:p w:rsidR="0043017B" w:rsidRDefault="0043017B" w:rsidP="00947A17">
      <w:pPr>
        <w:pStyle w:val="a8"/>
        <w:spacing w:after="120"/>
        <w:jc w:val="center"/>
        <w:rPr>
          <w:rFonts w:ascii="Times New Roman" w:eastAsia="宋体" w:hAnsi="Times New Roman" w:cs="Times New Roman"/>
          <w:sz w:val="20"/>
          <w:szCs w:val="20"/>
        </w:rPr>
      </w:pPr>
      <w:r w:rsidRPr="0043017B">
        <w:rPr>
          <w:rFonts w:ascii="Times New Roman" w:eastAsia="宋体" w:hAnsi="Times New Roman" w:cs="Times New Roman"/>
          <w:noProof/>
          <w:sz w:val="20"/>
          <w:szCs w:val="20"/>
        </w:rPr>
        <w:drawing>
          <wp:inline distT="0" distB="0" distL="0" distR="0">
            <wp:extent cx="2952000" cy="2179284"/>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r w:rsidRPr="0043017B">
        <w:rPr>
          <w:rFonts w:ascii="Times New Roman" w:eastAsia="宋体" w:hAnsi="Times New Roman" w:cs="Times New Roman"/>
          <w:noProof/>
          <w:sz w:val="20"/>
          <w:szCs w:val="20"/>
        </w:rPr>
        <w:drawing>
          <wp:inline distT="0" distB="0" distL="0" distR="0">
            <wp:extent cx="2952000" cy="2186241"/>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86241"/>
                    </a:xfrm>
                    <a:prstGeom prst="rect">
                      <a:avLst/>
                    </a:prstGeom>
                    <a:noFill/>
                    <a:ln>
                      <a:noFill/>
                    </a:ln>
                  </pic:spPr>
                </pic:pic>
              </a:graphicData>
            </a:graphic>
          </wp:inline>
        </w:drawing>
      </w:r>
    </w:p>
    <w:p w:rsidR="00947A17" w:rsidRP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False alarm rate                                (b) Miss detection rate</w:t>
      </w:r>
    </w:p>
    <w:p w:rsid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1 Performance of preamble format 0</w:t>
      </w:r>
    </w:p>
    <w:p w:rsidR="00947A17" w:rsidRDefault="00CE3F5C" w:rsidP="00947A17">
      <w:pPr>
        <w:pStyle w:val="a8"/>
        <w:spacing w:after="120"/>
        <w:jc w:val="center"/>
        <w:rPr>
          <w:rFonts w:ascii="Times New Roman" w:eastAsia="宋体" w:hAnsi="Times New Roman" w:cs="Times New Roman"/>
          <w:sz w:val="20"/>
          <w:szCs w:val="20"/>
        </w:rPr>
      </w:pPr>
      <w:r>
        <w:rPr>
          <w:noProof/>
        </w:rPr>
        <w:drawing>
          <wp:inline distT="0" distB="0" distL="0" distR="0">
            <wp:extent cx="2952000" cy="21792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r>
        <w:rPr>
          <w:noProof/>
        </w:rPr>
        <w:drawing>
          <wp:inline distT="0" distB="0" distL="0" distR="0">
            <wp:extent cx="2952000" cy="21792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p>
    <w:p w:rsidR="00947A17" w:rsidRP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False alarm rate                                (b) Miss detection rate</w:t>
      </w:r>
    </w:p>
    <w:p w:rsid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2 Performance of preamble format 1</w:t>
      </w:r>
    </w:p>
    <w:p w:rsidR="00947A17" w:rsidRDefault="00CE3F5C" w:rsidP="00947A17">
      <w:pPr>
        <w:pStyle w:val="a8"/>
        <w:spacing w:after="120"/>
        <w:jc w:val="center"/>
        <w:rPr>
          <w:rFonts w:ascii="Times New Roman" w:eastAsia="宋体" w:hAnsi="Times New Roman" w:cs="Times New Roman"/>
          <w:sz w:val="20"/>
          <w:szCs w:val="20"/>
        </w:rPr>
      </w:pPr>
      <w:r>
        <w:rPr>
          <w:noProof/>
        </w:rPr>
        <w:lastRenderedPageBreak/>
        <w:drawing>
          <wp:inline distT="0" distB="0" distL="0" distR="0">
            <wp:extent cx="2952000" cy="21792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r>
        <w:rPr>
          <w:noProof/>
        </w:rPr>
        <w:drawing>
          <wp:inline distT="0" distB="0" distL="0" distR="0">
            <wp:extent cx="2952000" cy="21792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p>
    <w:p w:rsidR="00947A17" w:rsidRP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False alarm rate                                (b) Miss detection rate</w:t>
      </w:r>
    </w:p>
    <w:p w:rsid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3 Performance of preamble format 3</w:t>
      </w:r>
    </w:p>
    <w:p w:rsidR="00947A17" w:rsidRDefault="00CE3F5C" w:rsidP="00947A17">
      <w:pPr>
        <w:pStyle w:val="a8"/>
        <w:spacing w:after="120"/>
        <w:jc w:val="center"/>
        <w:rPr>
          <w:rFonts w:ascii="Times New Roman" w:eastAsia="宋体" w:hAnsi="Times New Roman" w:cs="Times New Roman"/>
          <w:sz w:val="20"/>
          <w:szCs w:val="20"/>
        </w:rPr>
      </w:pPr>
      <w:r>
        <w:rPr>
          <w:noProof/>
        </w:rPr>
        <w:drawing>
          <wp:inline distT="0" distB="0" distL="0" distR="0">
            <wp:extent cx="2952000" cy="21792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r>
        <w:rPr>
          <w:noProof/>
        </w:rPr>
        <w:drawing>
          <wp:inline distT="0" distB="0" distL="0" distR="0">
            <wp:extent cx="2952000" cy="21792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000" cy="2179284"/>
                    </a:xfrm>
                    <a:prstGeom prst="rect">
                      <a:avLst/>
                    </a:prstGeom>
                    <a:noFill/>
                    <a:ln>
                      <a:noFill/>
                    </a:ln>
                  </pic:spPr>
                </pic:pic>
              </a:graphicData>
            </a:graphic>
          </wp:inline>
        </w:drawing>
      </w:r>
    </w:p>
    <w:p w:rsidR="00947A17" w:rsidRP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False alarm rate                                (b) Miss detection rate</w:t>
      </w:r>
    </w:p>
    <w:p w:rsidR="00947A17" w:rsidRDefault="00947A17" w:rsidP="00947A17">
      <w:pPr>
        <w:pStyle w:val="a8"/>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4 Performance of preamble format 4</w:t>
      </w:r>
    </w:p>
    <w:p w:rsidR="00400909" w:rsidRDefault="0018004D"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As shown above,</w:t>
      </w:r>
      <w:r w:rsidR="00915364">
        <w:rPr>
          <w:rFonts w:ascii="Times New Roman" w:eastAsia="宋体" w:hAnsi="Times New Roman" w:cs="Times New Roman" w:hint="eastAsia"/>
          <w:sz w:val="20"/>
          <w:szCs w:val="20"/>
        </w:rPr>
        <w:t xml:space="preserve"> </w:t>
      </w:r>
      <w:r w:rsidR="003B7D66">
        <w:rPr>
          <w:rFonts w:ascii="Times New Roman" w:eastAsia="宋体" w:hAnsi="Times New Roman" w:cs="Times New Roman" w:hint="eastAsia"/>
          <w:sz w:val="20"/>
          <w:szCs w:val="20"/>
        </w:rPr>
        <w:t xml:space="preserve">for long preamble formats with SCS = </w:t>
      </w:r>
      <w:r w:rsidR="006D0FA2">
        <w:rPr>
          <w:rFonts w:ascii="Times New Roman" w:eastAsia="宋体" w:hAnsi="Times New Roman" w:cs="Times New Roman" w:hint="eastAsia"/>
          <w:sz w:val="20"/>
          <w:szCs w:val="20"/>
        </w:rPr>
        <w:t xml:space="preserve">1.25 KHz (i.e. format 0, 1, 4), the </w:t>
      </w:r>
      <w:r w:rsidR="00332F4A">
        <w:rPr>
          <w:rFonts w:ascii="Times New Roman" w:eastAsia="宋体" w:hAnsi="Times New Roman" w:cs="Times New Roman" w:hint="eastAsia"/>
          <w:sz w:val="20"/>
          <w:szCs w:val="20"/>
        </w:rPr>
        <w:t xml:space="preserve">MDR </w:t>
      </w:r>
      <w:r w:rsidR="006D0FA2">
        <w:rPr>
          <w:rFonts w:ascii="Times New Roman" w:eastAsia="宋体" w:hAnsi="Times New Roman" w:cs="Times New Roman" w:hint="eastAsia"/>
          <w:sz w:val="20"/>
          <w:szCs w:val="20"/>
        </w:rPr>
        <w:t xml:space="preserve">performance gain </w:t>
      </w:r>
      <w:r w:rsidR="000154B3">
        <w:rPr>
          <w:rFonts w:ascii="Times New Roman" w:eastAsia="宋体" w:hAnsi="Times New Roman" w:cs="Times New Roman" w:hint="eastAsia"/>
          <w:sz w:val="20"/>
          <w:szCs w:val="20"/>
        </w:rPr>
        <w:t>of</w:t>
      </w:r>
      <w:r w:rsidR="006D0FA2">
        <w:rPr>
          <w:rFonts w:ascii="Times New Roman" w:eastAsia="宋体" w:hAnsi="Times New Roman" w:cs="Times New Roman" w:hint="eastAsia"/>
          <w:sz w:val="20"/>
          <w:szCs w:val="20"/>
        </w:rPr>
        <w:t xml:space="preserve"> restricted set B compared with restricted set A is marginal or </w:t>
      </w:r>
      <w:r w:rsidR="006D0FA2">
        <w:rPr>
          <w:rFonts w:ascii="Times New Roman" w:eastAsia="宋体" w:hAnsi="Times New Roman" w:cs="Times New Roman"/>
          <w:sz w:val="20"/>
          <w:szCs w:val="20"/>
        </w:rPr>
        <w:t>negative</w:t>
      </w:r>
      <w:r w:rsidR="006D0FA2">
        <w:rPr>
          <w:rFonts w:ascii="Times New Roman" w:eastAsia="宋体" w:hAnsi="Times New Roman" w:cs="Times New Roman" w:hint="eastAsia"/>
          <w:sz w:val="20"/>
          <w:szCs w:val="20"/>
        </w:rPr>
        <w:t xml:space="preserve"> in interested SNR range, especially when N_OS&gt;1 (i.e. format 1, 4). </w:t>
      </w:r>
      <w:r w:rsidR="000154B3">
        <w:rPr>
          <w:rFonts w:ascii="Times New Roman" w:eastAsia="宋体" w:hAnsi="Times New Roman" w:cs="Times New Roman" w:hint="eastAsia"/>
          <w:sz w:val="20"/>
          <w:szCs w:val="20"/>
        </w:rPr>
        <w:t xml:space="preserve">The reason is </w:t>
      </w:r>
      <w:r w:rsidR="006D0FA2">
        <w:rPr>
          <w:rFonts w:ascii="Times New Roman" w:eastAsia="宋体" w:hAnsi="Times New Roman" w:cs="Times New Roman" w:hint="eastAsia"/>
          <w:sz w:val="20"/>
          <w:szCs w:val="20"/>
        </w:rPr>
        <w:t>that</w:t>
      </w:r>
      <w:r w:rsidR="003A7F6D">
        <w:rPr>
          <w:rFonts w:ascii="Times New Roman" w:eastAsia="宋体" w:hAnsi="Times New Roman" w:cs="Times New Roman" w:hint="eastAsia"/>
          <w:sz w:val="20"/>
          <w:szCs w:val="20"/>
        </w:rPr>
        <w:t xml:space="preserve"> </w:t>
      </w:r>
      <w:r w:rsidR="000154B3">
        <w:rPr>
          <w:rFonts w:ascii="Times New Roman" w:eastAsia="宋体" w:hAnsi="Times New Roman" w:cs="Times New Roman" w:hint="eastAsia"/>
          <w:sz w:val="20"/>
          <w:szCs w:val="20"/>
        </w:rPr>
        <w:t xml:space="preserve">the utilization of </w:t>
      </w:r>
      <w:r w:rsidR="003B7D66">
        <w:rPr>
          <w:rFonts w:ascii="Times New Roman" w:eastAsia="宋体" w:hAnsi="Times New Roman" w:cs="Times New Roman" w:hint="eastAsia"/>
          <w:sz w:val="20"/>
          <w:szCs w:val="20"/>
        </w:rPr>
        <w:t xml:space="preserve">multiple RACH </w:t>
      </w:r>
      <w:r w:rsidR="00FF661D">
        <w:rPr>
          <w:rFonts w:ascii="Times New Roman" w:eastAsia="宋体" w:hAnsi="Times New Roman" w:cs="Times New Roman" w:hint="eastAsia"/>
          <w:sz w:val="20"/>
          <w:szCs w:val="20"/>
        </w:rPr>
        <w:t>OFDM</w:t>
      </w:r>
      <w:r w:rsidR="003B7D66">
        <w:rPr>
          <w:rFonts w:ascii="Times New Roman" w:eastAsia="宋体" w:hAnsi="Times New Roman" w:cs="Times New Roman" w:hint="eastAsia"/>
          <w:sz w:val="20"/>
          <w:szCs w:val="20"/>
        </w:rPr>
        <w:t xml:space="preserve"> symbol</w:t>
      </w:r>
      <w:r w:rsidR="006D0FA2">
        <w:rPr>
          <w:rFonts w:ascii="Times New Roman" w:eastAsia="宋体" w:hAnsi="Times New Roman" w:cs="Times New Roman" w:hint="eastAsia"/>
          <w:sz w:val="20"/>
          <w:szCs w:val="20"/>
        </w:rPr>
        <w:t xml:space="preserve">s </w:t>
      </w:r>
      <w:r w:rsidR="00E744EF">
        <w:rPr>
          <w:rFonts w:ascii="Times New Roman" w:eastAsia="宋体" w:hAnsi="Times New Roman" w:cs="Times New Roman" w:hint="eastAsia"/>
          <w:sz w:val="20"/>
          <w:szCs w:val="20"/>
        </w:rPr>
        <w:t xml:space="preserve">enables </w:t>
      </w:r>
      <w:r w:rsidR="00031DE6">
        <w:rPr>
          <w:rFonts w:ascii="Times New Roman" w:eastAsia="宋体" w:hAnsi="Times New Roman" w:cs="Times New Roman" w:hint="eastAsia"/>
          <w:sz w:val="20"/>
          <w:szCs w:val="20"/>
        </w:rPr>
        <w:t>symbol accumulation</w:t>
      </w:r>
      <w:r w:rsidR="0043017B">
        <w:rPr>
          <w:rFonts w:ascii="Times New Roman" w:eastAsia="宋体" w:hAnsi="Times New Roman" w:cs="Times New Roman" w:hint="eastAsia"/>
          <w:sz w:val="20"/>
          <w:szCs w:val="20"/>
        </w:rPr>
        <w:t>, which</w:t>
      </w:r>
      <w:r w:rsidR="009E06EB">
        <w:rPr>
          <w:rFonts w:ascii="Times New Roman" w:eastAsia="宋体" w:hAnsi="Times New Roman" w:cs="Times New Roman" w:hint="eastAsia"/>
          <w:sz w:val="20"/>
          <w:szCs w:val="20"/>
        </w:rPr>
        <w:t xml:space="preserve"> </w:t>
      </w:r>
      <w:r w:rsidR="000154B3">
        <w:rPr>
          <w:rFonts w:ascii="Times New Roman" w:eastAsia="宋体" w:hAnsi="Times New Roman" w:cs="Times New Roman" w:hint="eastAsia"/>
          <w:sz w:val="20"/>
          <w:szCs w:val="20"/>
        </w:rPr>
        <w:t>provides</w:t>
      </w:r>
      <w:r w:rsidR="008B2A2C">
        <w:rPr>
          <w:rFonts w:ascii="Times New Roman" w:eastAsia="宋体" w:hAnsi="Times New Roman" w:cs="Times New Roman" w:hint="eastAsia"/>
          <w:sz w:val="20"/>
          <w:szCs w:val="20"/>
        </w:rPr>
        <w:t xml:space="preserve"> </w:t>
      </w:r>
      <w:r w:rsidR="00E744EF">
        <w:rPr>
          <w:rFonts w:ascii="Times New Roman" w:eastAsia="宋体" w:hAnsi="Times New Roman" w:cs="Times New Roman" w:hint="eastAsia"/>
          <w:sz w:val="20"/>
          <w:szCs w:val="20"/>
        </w:rPr>
        <w:t xml:space="preserve">robust </w:t>
      </w:r>
      <w:r w:rsidR="000E762A">
        <w:rPr>
          <w:rFonts w:ascii="Times New Roman" w:eastAsia="宋体" w:hAnsi="Times New Roman" w:cs="Times New Roman" w:hint="eastAsia"/>
          <w:sz w:val="20"/>
          <w:szCs w:val="20"/>
        </w:rPr>
        <w:t>MDR performance even without restricted set</w:t>
      </w:r>
      <w:r w:rsidR="006D0FA2">
        <w:rPr>
          <w:rFonts w:ascii="Times New Roman" w:eastAsia="宋体" w:hAnsi="Times New Roman" w:cs="Times New Roman" w:hint="eastAsia"/>
          <w:sz w:val="20"/>
          <w:szCs w:val="20"/>
        </w:rPr>
        <w:t>.</w:t>
      </w:r>
      <w:r w:rsidR="0043017B">
        <w:rPr>
          <w:rFonts w:ascii="Times New Roman" w:eastAsia="宋体" w:hAnsi="Times New Roman" w:cs="Times New Roman" w:hint="eastAsia"/>
          <w:sz w:val="20"/>
          <w:szCs w:val="20"/>
        </w:rPr>
        <w:t xml:space="preserve"> O</w:t>
      </w:r>
      <w:r w:rsidR="00893869">
        <w:rPr>
          <w:rFonts w:ascii="Times New Roman" w:eastAsia="宋体" w:hAnsi="Times New Roman" w:cs="Times New Roman" w:hint="eastAsia"/>
          <w:sz w:val="20"/>
          <w:szCs w:val="20"/>
        </w:rPr>
        <w:t xml:space="preserve">nly for format </w:t>
      </w:r>
      <w:r w:rsidR="00843FCE">
        <w:rPr>
          <w:rFonts w:ascii="Times New Roman" w:eastAsia="宋体" w:hAnsi="Times New Roman" w:cs="Times New Roman" w:hint="eastAsia"/>
          <w:sz w:val="20"/>
          <w:szCs w:val="20"/>
        </w:rPr>
        <w:t>0</w:t>
      </w:r>
      <w:r w:rsidR="00893869">
        <w:rPr>
          <w:rFonts w:ascii="Times New Roman" w:eastAsia="宋体" w:hAnsi="Times New Roman" w:cs="Times New Roman" w:hint="eastAsia"/>
          <w:sz w:val="20"/>
          <w:szCs w:val="20"/>
        </w:rPr>
        <w:t xml:space="preserve">, </w:t>
      </w:r>
      <w:r w:rsidR="00843FCE">
        <w:rPr>
          <w:rFonts w:ascii="Times New Roman" w:eastAsia="宋体" w:hAnsi="Times New Roman" w:cs="Times New Roman" w:hint="eastAsia"/>
          <w:sz w:val="20"/>
          <w:szCs w:val="20"/>
        </w:rPr>
        <w:t xml:space="preserve">obvious </w:t>
      </w:r>
      <w:r w:rsidR="00332F4A">
        <w:rPr>
          <w:rFonts w:ascii="Times New Roman" w:eastAsia="宋体" w:hAnsi="Times New Roman" w:cs="Times New Roman" w:hint="eastAsia"/>
          <w:sz w:val="20"/>
          <w:szCs w:val="20"/>
        </w:rPr>
        <w:t>FAR performance gain</w:t>
      </w:r>
      <w:r w:rsidR="00210881">
        <w:rPr>
          <w:rFonts w:ascii="Times New Roman" w:eastAsia="宋体" w:hAnsi="Times New Roman" w:cs="Times New Roman" w:hint="eastAsia"/>
          <w:sz w:val="20"/>
          <w:szCs w:val="20"/>
        </w:rPr>
        <w:t xml:space="preserve"> </w:t>
      </w:r>
      <w:r w:rsidR="00843FCE">
        <w:rPr>
          <w:rFonts w:ascii="Times New Roman" w:eastAsia="宋体" w:hAnsi="Times New Roman" w:cs="Times New Roman" w:hint="eastAsia"/>
          <w:sz w:val="20"/>
          <w:szCs w:val="20"/>
        </w:rPr>
        <w:t xml:space="preserve">of restricted set B can </w:t>
      </w:r>
      <w:r w:rsidR="00332F4A">
        <w:rPr>
          <w:rFonts w:ascii="Times New Roman" w:eastAsia="宋体" w:hAnsi="Times New Roman" w:cs="Times New Roman" w:hint="eastAsia"/>
          <w:sz w:val="20"/>
          <w:szCs w:val="20"/>
        </w:rPr>
        <w:t>be observed.</w:t>
      </w:r>
    </w:p>
    <w:p w:rsidR="00843FCE" w:rsidRDefault="000154B3" w:rsidP="000154B3">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Similarly, for long preamble formats with SCS = 5 KHz (i.e. format 3), the </w:t>
      </w:r>
      <w:r w:rsidR="00C474BB">
        <w:rPr>
          <w:rFonts w:ascii="Times New Roman" w:eastAsia="宋体" w:hAnsi="Times New Roman" w:cs="Times New Roman" w:hint="eastAsia"/>
          <w:sz w:val="20"/>
          <w:szCs w:val="20"/>
        </w:rPr>
        <w:t xml:space="preserve">MDR </w:t>
      </w:r>
      <w:r>
        <w:rPr>
          <w:rFonts w:ascii="Times New Roman" w:eastAsia="宋体" w:hAnsi="Times New Roman" w:cs="Times New Roman" w:hint="eastAsia"/>
          <w:sz w:val="20"/>
          <w:szCs w:val="20"/>
        </w:rPr>
        <w:t xml:space="preserve">performance gain of restricted set compared with unrestricted set is </w:t>
      </w:r>
      <w:r>
        <w:rPr>
          <w:rFonts w:ascii="Times New Roman" w:eastAsia="宋体" w:hAnsi="Times New Roman" w:cs="Times New Roman"/>
          <w:sz w:val="20"/>
          <w:szCs w:val="20"/>
        </w:rPr>
        <w:t>negative</w:t>
      </w:r>
      <w:r>
        <w:rPr>
          <w:rFonts w:ascii="Times New Roman" w:eastAsia="宋体" w:hAnsi="Times New Roman" w:cs="Times New Roman" w:hint="eastAsia"/>
          <w:sz w:val="20"/>
          <w:szCs w:val="20"/>
        </w:rPr>
        <w:t xml:space="preserve"> in interested SNR range</w:t>
      </w:r>
      <w:r w:rsidR="00C474BB">
        <w:rPr>
          <w:rFonts w:ascii="Times New Roman" w:eastAsia="宋体" w:hAnsi="Times New Roman" w:cs="Times New Roman" w:hint="eastAsia"/>
          <w:sz w:val="20"/>
          <w:szCs w:val="20"/>
        </w:rPr>
        <w:t xml:space="preserve"> even though </w:t>
      </w:r>
      <w:r w:rsidR="00893869">
        <w:rPr>
          <w:rFonts w:ascii="Times New Roman" w:eastAsia="宋体" w:hAnsi="Times New Roman" w:cs="Times New Roman" w:hint="eastAsia"/>
          <w:sz w:val="20"/>
          <w:szCs w:val="20"/>
        </w:rPr>
        <w:t>FAR gain of restricted set B can be observed</w:t>
      </w:r>
      <w:r>
        <w:rPr>
          <w:rFonts w:ascii="Times New Roman" w:eastAsia="宋体" w:hAnsi="Times New Roman" w:cs="Times New Roman" w:hint="eastAsia"/>
          <w:sz w:val="20"/>
          <w:szCs w:val="20"/>
        </w:rPr>
        <w:t xml:space="preserve">. </w:t>
      </w:r>
    </w:p>
    <w:p w:rsidR="0081760C" w:rsidRPr="00875A61" w:rsidRDefault="0081760C" w:rsidP="0081760C">
      <w:pPr>
        <w:pStyle w:val="a8"/>
        <w:spacing w:after="120"/>
        <w:rPr>
          <w:rFonts w:ascii="Times New Roman" w:eastAsia="宋体" w:hAnsi="Times New Roman" w:cs="Times New Roman"/>
          <w:b/>
          <w:i/>
          <w:sz w:val="20"/>
          <w:szCs w:val="20"/>
        </w:rPr>
      </w:pPr>
      <w:r w:rsidRPr="00875A61">
        <w:rPr>
          <w:rFonts w:ascii="Times New Roman" w:eastAsia="宋体" w:hAnsi="Times New Roman" w:cs="Times New Roman"/>
          <w:b/>
          <w:i/>
          <w:sz w:val="20"/>
          <w:szCs w:val="20"/>
        </w:rPr>
        <w:t>Observation</w:t>
      </w:r>
      <w:r w:rsidR="000154B3">
        <w:rPr>
          <w:rFonts w:ascii="Times New Roman" w:eastAsia="宋体" w:hAnsi="Times New Roman" w:cs="Times New Roman" w:hint="eastAsia"/>
          <w:b/>
          <w:i/>
          <w:sz w:val="20"/>
          <w:szCs w:val="20"/>
        </w:rPr>
        <w:t xml:space="preserve"> </w:t>
      </w:r>
      <w:r w:rsidR="00CE3F5C" w:rsidRPr="00875A61">
        <w:rPr>
          <w:rFonts w:ascii="Times New Roman" w:eastAsia="宋体" w:hAnsi="Times New Roman" w:cs="Times New Roman" w:hint="eastAsia"/>
          <w:b/>
          <w:i/>
          <w:sz w:val="20"/>
          <w:szCs w:val="20"/>
        </w:rPr>
        <w:t>1</w:t>
      </w:r>
      <w:r w:rsidRPr="00875A61">
        <w:rPr>
          <w:rFonts w:ascii="Times New Roman" w:eastAsia="宋体" w:hAnsi="Times New Roman" w:cs="Times New Roman" w:hint="eastAsia"/>
          <w:b/>
          <w:i/>
          <w:sz w:val="20"/>
          <w:szCs w:val="20"/>
        </w:rPr>
        <w:t xml:space="preserve">: </w:t>
      </w:r>
      <w:r w:rsidRPr="00875A61">
        <w:rPr>
          <w:rFonts w:ascii="Times New Roman" w:eastAsia="宋体" w:hAnsi="Times New Roman" w:cs="Times New Roman"/>
          <w:b/>
          <w:i/>
          <w:sz w:val="20"/>
          <w:szCs w:val="20"/>
        </w:rPr>
        <w:t>F</w:t>
      </w:r>
      <w:r w:rsidRPr="00875A61">
        <w:rPr>
          <w:rFonts w:ascii="Times New Roman" w:eastAsia="宋体" w:hAnsi="Times New Roman" w:cs="Times New Roman" w:hint="eastAsia"/>
          <w:b/>
          <w:i/>
          <w:sz w:val="20"/>
          <w:szCs w:val="20"/>
        </w:rPr>
        <w:t xml:space="preserve">or long preamble formats with SCS = 1.25 KHz, </w:t>
      </w:r>
      <w:r w:rsidR="00843FCE">
        <w:rPr>
          <w:rFonts w:ascii="Times New Roman" w:eastAsia="宋体" w:hAnsi="Times New Roman" w:cs="Times New Roman" w:hint="eastAsia"/>
          <w:b/>
          <w:i/>
          <w:sz w:val="20"/>
          <w:szCs w:val="20"/>
        </w:rPr>
        <w:t>when restricted se</w:t>
      </w:r>
      <w:bookmarkStart w:id="0" w:name="_GoBack"/>
      <w:bookmarkEnd w:id="0"/>
      <w:r w:rsidR="00843FCE">
        <w:rPr>
          <w:rFonts w:ascii="Times New Roman" w:eastAsia="宋体" w:hAnsi="Times New Roman" w:cs="Times New Roman" w:hint="eastAsia"/>
          <w:b/>
          <w:i/>
          <w:sz w:val="20"/>
          <w:szCs w:val="20"/>
        </w:rPr>
        <w:t xml:space="preserve">t B is introduced, </w:t>
      </w:r>
      <w:r w:rsidR="00332F4A">
        <w:rPr>
          <w:rFonts w:ascii="Times New Roman" w:eastAsia="宋体" w:hAnsi="Times New Roman" w:cs="Times New Roman" w:hint="eastAsia"/>
          <w:b/>
          <w:i/>
          <w:sz w:val="20"/>
          <w:szCs w:val="20"/>
        </w:rPr>
        <w:t xml:space="preserve">no obvious </w:t>
      </w:r>
      <w:r w:rsidR="00843FCE">
        <w:rPr>
          <w:rFonts w:ascii="Times New Roman" w:eastAsia="宋体" w:hAnsi="Times New Roman" w:cs="Times New Roman" w:hint="eastAsia"/>
          <w:b/>
          <w:i/>
          <w:sz w:val="20"/>
          <w:szCs w:val="20"/>
        </w:rPr>
        <w:t xml:space="preserve">MDR </w:t>
      </w:r>
      <w:r w:rsidRPr="00875A61">
        <w:rPr>
          <w:rFonts w:ascii="Times New Roman" w:eastAsia="宋体" w:hAnsi="Times New Roman" w:cs="Times New Roman" w:hint="eastAsia"/>
          <w:b/>
          <w:i/>
          <w:sz w:val="20"/>
          <w:szCs w:val="20"/>
        </w:rPr>
        <w:t xml:space="preserve">performance gain </w:t>
      </w:r>
      <w:r w:rsidR="00332F4A">
        <w:rPr>
          <w:rFonts w:ascii="Times New Roman" w:eastAsia="宋体" w:hAnsi="Times New Roman" w:cs="Times New Roman" w:hint="eastAsia"/>
          <w:b/>
          <w:i/>
          <w:sz w:val="20"/>
          <w:szCs w:val="20"/>
        </w:rPr>
        <w:t xml:space="preserve">could be observed </w:t>
      </w:r>
      <w:r w:rsidR="00843FCE">
        <w:rPr>
          <w:rFonts w:ascii="Times New Roman" w:eastAsia="宋体" w:hAnsi="Times New Roman" w:cs="Times New Roman" w:hint="eastAsia"/>
          <w:b/>
          <w:i/>
          <w:sz w:val="20"/>
          <w:szCs w:val="20"/>
        </w:rPr>
        <w:t xml:space="preserve">for all preamble formats and no obvious FAR performance gain could be observed </w:t>
      </w:r>
      <w:r w:rsidRPr="00875A61">
        <w:rPr>
          <w:rFonts w:ascii="Times New Roman" w:eastAsia="宋体" w:hAnsi="Times New Roman" w:cs="Times New Roman" w:hint="eastAsia"/>
          <w:b/>
          <w:i/>
          <w:sz w:val="20"/>
          <w:szCs w:val="20"/>
        </w:rPr>
        <w:t>for formats with N_OS&gt;1</w:t>
      </w:r>
      <w:r w:rsidR="000154B3">
        <w:rPr>
          <w:rFonts w:ascii="Times New Roman" w:eastAsia="宋体" w:hAnsi="Times New Roman" w:cs="Times New Roman" w:hint="eastAsia"/>
          <w:b/>
          <w:i/>
          <w:sz w:val="20"/>
          <w:szCs w:val="20"/>
        </w:rPr>
        <w:t>.</w:t>
      </w:r>
    </w:p>
    <w:p w:rsidR="00CE3F5C" w:rsidRPr="000154B3" w:rsidRDefault="0063323A" w:rsidP="0063323A">
      <w:pPr>
        <w:pStyle w:val="a8"/>
        <w:spacing w:after="120"/>
        <w:rPr>
          <w:rFonts w:ascii="Times New Roman" w:eastAsia="宋体" w:hAnsi="Times New Roman" w:cs="Times New Roman"/>
          <w:b/>
          <w:i/>
          <w:sz w:val="20"/>
          <w:szCs w:val="20"/>
        </w:rPr>
      </w:pPr>
      <w:r w:rsidRPr="000154B3">
        <w:rPr>
          <w:rFonts w:ascii="Times New Roman" w:eastAsia="宋体" w:hAnsi="Times New Roman" w:cs="Times New Roman"/>
          <w:b/>
          <w:i/>
          <w:sz w:val="20"/>
          <w:szCs w:val="20"/>
        </w:rPr>
        <w:t>Observation</w:t>
      </w:r>
      <w:r w:rsidR="000154B3">
        <w:rPr>
          <w:rFonts w:ascii="Times New Roman" w:eastAsia="宋体" w:hAnsi="Times New Roman" w:cs="Times New Roman" w:hint="eastAsia"/>
          <w:b/>
          <w:i/>
          <w:sz w:val="20"/>
          <w:szCs w:val="20"/>
        </w:rPr>
        <w:t xml:space="preserve"> </w:t>
      </w:r>
      <w:r w:rsidR="00CE3F5C" w:rsidRPr="000154B3">
        <w:rPr>
          <w:rFonts w:ascii="Times New Roman" w:eastAsia="宋体" w:hAnsi="Times New Roman" w:cs="Times New Roman" w:hint="eastAsia"/>
          <w:b/>
          <w:i/>
          <w:sz w:val="20"/>
          <w:szCs w:val="20"/>
        </w:rPr>
        <w:t>2</w:t>
      </w:r>
      <w:r w:rsidRPr="000154B3">
        <w:rPr>
          <w:rFonts w:ascii="Times New Roman" w:eastAsia="宋体" w:hAnsi="Times New Roman" w:cs="Times New Roman" w:hint="eastAsia"/>
          <w:b/>
          <w:i/>
          <w:sz w:val="20"/>
          <w:szCs w:val="20"/>
        </w:rPr>
        <w:t xml:space="preserve">: </w:t>
      </w:r>
      <w:r w:rsidRPr="000154B3">
        <w:rPr>
          <w:rFonts w:ascii="Times New Roman" w:eastAsia="宋体" w:hAnsi="Times New Roman" w:cs="Times New Roman"/>
          <w:b/>
          <w:i/>
          <w:sz w:val="20"/>
          <w:szCs w:val="20"/>
        </w:rPr>
        <w:t>F</w:t>
      </w:r>
      <w:r w:rsidRPr="000154B3">
        <w:rPr>
          <w:rFonts w:ascii="Times New Roman" w:eastAsia="宋体" w:hAnsi="Times New Roman" w:cs="Times New Roman" w:hint="eastAsia"/>
          <w:b/>
          <w:i/>
          <w:sz w:val="20"/>
          <w:szCs w:val="20"/>
        </w:rPr>
        <w:t xml:space="preserve">or long preamble formats with SCS = 5 KHz, </w:t>
      </w:r>
      <w:r w:rsidR="000154B3">
        <w:rPr>
          <w:rFonts w:ascii="Times New Roman" w:eastAsia="宋体" w:hAnsi="Times New Roman" w:cs="Times New Roman" w:hint="eastAsia"/>
          <w:b/>
          <w:i/>
          <w:sz w:val="20"/>
          <w:szCs w:val="20"/>
        </w:rPr>
        <w:t xml:space="preserve">at least for formats with </w:t>
      </w:r>
      <w:r w:rsidR="000154B3" w:rsidRPr="000154B3">
        <w:rPr>
          <w:rFonts w:ascii="Times New Roman" w:eastAsia="宋体" w:hAnsi="Times New Roman" w:cs="Times New Roman" w:hint="eastAsia"/>
          <w:b/>
          <w:i/>
          <w:sz w:val="20"/>
          <w:szCs w:val="20"/>
        </w:rPr>
        <w:t>N_OS&gt;1</w:t>
      </w:r>
      <w:r w:rsidR="000154B3">
        <w:rPr>
          <w:rFonts w:ascii="Times New Roman" w:eastAsia="宋体" w:hAnsi="Times New Roman" w:cs="Times New Roman" w:hint="eastAsia"/>
          <w:b/>
          <w:i/>
          <w:sz w:val="20"/>
          <w:szCs w:val="20"/>
        </w:rPr>
        <w:t xml:space="preserve">, </w:t>
      </w:r>
      <w:r w:rsidRPr="000154B3">
        <w:rPr>
          <w:rFonts w:ascii="Times New Roman" w:eastAsia="宋体" w:hAnsi="Times New Roman" w:cs="Times New Roman" w:hint="eastAsia"/>
          <w:b/>
          <w:i/>
          <w:sz w:val="20"/>
          <w:szCs w:val="20"/>
        </w:rPr>
        <w:t>the</w:t>
      </w:r>
      <w:r w:rsidR="00C474BB">
        <w:rPr>
          <w:rFonts w:ascii="Times New Roman" w:eastAsia="宋体" w:hAnsi="Times New Roman" w:cs="Times New Roman" w:hint="eastAsia"/>
          <w:b/>
          <w:i/>
          <w:sz w:val="20"/>
          <w:szCs w:val="20"/>
        </w:rPr>
        <w:t xml:space="preserve"> MDR </w:t>
      </w:r>
      <w:r w:rsidRPr="000154B3">
        <w:rPr>
          <w:rFonts w:ascii="Times New Roman" w:eastAsia="宋体" w:hAnsi="Times New Roman" w:cs="Times New Roman" w:hint="eastAsia"/>
          <w:b/>
          <w:i/>
          <w:sz w:val="20"/>
          <w:szCs w:val="20"/>
        </w:rPr>
        <w:t xml:space="preserve">performance </w:t>
      </w:r>
      <w:r w:rsidR="00C474BB">
        <w:rPr>
          <w:rFonts w:ascii="Times New Roman" w:eastAsia="宋体" w:hAnsi="Times New Roman" w:cs="Times New Roman" w:hint="eastAsia"/>
          <w:b/>
          <w:i/>
          <w:sz w:val="20"/>
          <w:szCs w:val="20"/>
        </w:rPr>
        <w:t xml:space="preserve">is degraded after </w:t>
      </w:r>
      <w:r w:rsidRPr="000154B3">
        <w:rPr>
          <w:rFonts w:ascii="Times New Roman" w:eastAsia="宋体" w:hAnsi="Times New Roman" w:cs="Times New Roman" w:hint="eastAsia"/>
          <w:b/>
          <w:i/>
          <w:sz w:val="20"/>
          <w:szCs w:val="20"/>
        </w:rPr>
        <w:t>introducing restricted set</w:t>
      </w:r>
      <w:r w:rsidR="000154B3">
        <w:rPr>
          <w:rFonts w:ascii="Times New Roman" w:eastAsia="宋体" w:hAnsi="Times New Roman" w:cs="Times New Roman" w:hint="eastAsia"/>
          <w:b/>
          <w:i/>
          <w:sz w:val="20"/>
          <w:szCs w:val="20"/>
        </w:rPr>
        <w:t>.</w:t>
      </w:r>
    </w:p>
    <w:p w:rsidR="00CE3F5C" w:rsidRPr="00CE3F5C" w:rsidRDefault="00CE3F5C" w:rsidP="0063323A">
      <w:pPr>
        <w:pStyle w:val="a8"/>
        <w:spacing w:after="120"/>
        <w:rPr>
          <w:rFonts w:ascii="Times New Roman" w:eastAsia="宋体" w:hAnsi="Times New Roman" w:cs="Times New Roman"/>
          <w:sz w:val="20"/>
          <w:szCs w:val="20"/>
        </w:rPr>
      </w:pPr>
    </w:p>
    <w:p w:rsidR="000154B3" w:rsidRDefault="000154B3" w:rsidP="0023078A">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Due to the impact on RACH capacity and detection complexity, introduction of restricted sets is unexpected unless significant gain of detection performance can be observed. Therefore we think at least support of restricted set B for format 1, 4 and support of any restricted sets for format 3 is unnecessary.</w:t>
      </w:r>
    </w:p>
    <w:p w:rsidR="000154B3" w:rsidRPr="000154B3" w:rsidRDefault="000154B3" w:rsidP="0023078A">
      <w:pPr>
        <w:pStyle w:val="a8"/>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Proposal:</w:t>
      </w:r>
    </w:p>
    <w:p w:rsidR="000154B3" w:rsidRPr="000154B3" w:rsidRDefault="000154B3" w:rsidP="000154B3">
      <w:pPr>
        <w:pStyle w:val="a8"/>
        <w:numPr>
          <w:ilvl w:val="0"/>
          <w:numId w:val="16"/>
        </w:numPr>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 xml:space="preserve">For long preamble formats with SCS = 1.25 KHz, </w:t>
      </w:r>
      <w:r w:rsidR="00A653ED">
        <w:rPr>
          <w:rFonts w:ascii="Times New Roman" w:eastAsia="宋体" w:hAnsi="Times New Roman" w:cs="Times New Roman" w:hint="eastAsia"/>
          <w:b/>
          <w:i/>
          <w:sz w:val="20"/>
          <w:szCs w:val="20"/>
        </w:rPr>
        <w:t xml:space="preserve">at least for preamble format 1 and 4, </w:t>
      </w:r>
      <w:r w:rsidRPr="000154B3">
        <w:rPr>
          <w:rFonts w:ascii="Times New Roman" w:eastAsia="宋体" w:hAnsi="Times New Roman" w:cs="Times New Roman" w:hint="eastAsia"/>
          <w:b/>
          <w:i/>
          <w:sz w:val="20"/>
          <w:szCs w:val="20"/>
        </w:rPr>
        <w:t>restricted set B is not supported;</w:t>
      </w:r>
      <w:r w:rsidR="00A653ED">
        <w:rPr>
          <w:rFonts w:ascii="Times New Roman" w:eastAsia="宋体" w:hAnsi="Times New Roman" w:cs="Times New Roman" w:hint="eastAsia"/>
          <w:b/>
          <w:i/>
          <w:sz w:val="20"/>
          <w:szCs w:val="20"/>
        </w:rPr>
        <w:t xml:space="preserve"> restricted set B can be supported by preamble format 0.</w:t>
      </w:r>
    </w:p>
    <w:p w:rsidR="000154B3" w:rsidRPr="000154B3" w:rsidRDefault="000154B3" w:rsidP="000154B3">
      <w:pPr>
        <w:pStyle w:val="a8"/>
        <w:numPr>
          <w:ilvl w:val="0"/>
          <w:numId w:val="16"/>
        </w:numPr>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For long preamble formats with SCS = 5 KHz</w:t>
      </w:r>
      <w:r>
        <w:rPr>
          <w:rFonts w:ascii="Times New Roman" w:eastAsia="宋体" w:hAnsi="Times New Roman" w:cs="Times New Roman" w:hint="eastAsia"/>
          <w:b/>
          <w:i/>
          <w:sz w:val="20"/>
          <w:szCs w:val="20"/>
        </w:rPr>
        <w:t>, at least for preamble format 3, support of any restricted set is unnecessary.</w:t>
      </w:r>
    </w:p>
    <w:p w:rsidR="006876F7" w:rsidRPr="006876F7" w:rsidRDefault="006876F7" w:rsidP="0023078A">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Conclusion</w:t>
      </w:r>
    </w:p>
    <w:p w:rsidR="006E3946" w:rsidRPr="00FD43BA" w:rsidRDefault="006E3946" w:rsidP="00774B73">
      <w:pPr>
        <w:pStyle w:val="a8"/>
        <w:spacing w:after="120"/>
        <w:rPr>
          <w:rFonts w:ascii="Times New Roman" w:eastAsia="宋体" w:hAnsi="Times New Roman" w:cs="Times New Roman"/>
          <w:sz w:val="20"/>
          <w:szCs w:val="20"/>
        </w:rPr>
      </w:pPr>
      <w:r w:rsidRPr="00FD43BA">
        <w:rPr>
          <w:rFonts w:ascii="Times New Roman" w:eastAsia="宋体" w:hAnsi="Times New Roman" w:cs="Times New Roman" w:hint="eastAsia"/>
          <w:sz w:val="20"/>
          <w:szCs w:val="20"/>
        </w:rPr>
        <w:t xml:space="preserve">This contribution discusses </w:t>
      </w:r>
      <w:r w:rsidR="00227DFA" w:rsidRPr="00FD43BA">
        <w:rPr>
          <w:rFonts w:ascii="Times New Roman" w:eastAsia="宋体" w:hAnsi="Times New Roman" w:cs="Times New Roman" w:hint="eastAsia"/>
          <w:sz w:val="20"/>
          <w:szCs w:val="20"/>
        </w:rPr>
        <w:t xml:space="preserve">possible </w:t>
      </w:r>
      <w:r w:rsidR="00F041E1" w:rsidRPr="00FD43BA">
        <w:rPr>
          <w:rFonts w:ascii="Times New Roman" w:eastAsia="宋体" w:hAnsi="Times New Roman" w:cs="Times New Roman" w:hint="eastAsia"/>
          <w:sz w:val="20"/>
          <w:szCs w:val="20"/>
        </w:rPr>
        <w:t>solution</w:t>
      </w:r>
      <w:r w:rsidR="005E44B2" w:rsidRPr="00FD43BA">
        <w:rPr>
          <w:rFonts w:ascii="Times New Roman" w:eastAsia="宋体" w:hAnsi="Times New Roman" w:cs="Times New Roman" w:hint="eastAsia"/>
          <w:sz w:val="20"/>
          <w:szCs w:val="20"/>
        </w:rPr>
        <w:t>s</w:t>
      </w:r>
      <w:r w:rsidR="00F041E1" w:rsidRPr="00FD43BA">
        <w:rPr>
          <w:rFonts w:ascii="Times New Roman" w:eastAsia="宋体" w:hAnsi="Times New Roman" w:cs="Times New Roman" w:hint="eastAsia"/>
          <w:sz w:val="20"/>
          <w:szCs w:val="20"/>
        </w:rPr>
        <w:t xml:space="preserve"> </w:t>
      </w:r>
      <w:r w:rsidR="0004375E" w:rsidRPr="00FD43BA">
        <w:rPr>
          <w:rFonts w:ascii="Times New Roman" w:eastAsia="宋体" w:hAnsi="Times New Roman" w:cs="Times New Roman" w:hint="eastAsia"/>
          <w:sz w:val="20"/>
          <w:szCs w:val="20"/>
        </w:rPr>
        <w:t xml:space="preserve">of timing indication </w:t>
      </w:r>
      <w:r w:rsidR="005919AE" w:rsidRPr="00FD43BA">
        <w:rPr>
          <w:rFonts w:ascii="Times New Roman" w:eastAsia="宋体" w:hAnsi="Times New Roman" w:cs="Times New Roman" w:hint="eastAsia"/>
          <w:sz w:val="20"/>
          <w:szCs w:val="20"/>
        </w:rPr>
        <w:t>based on</w:t>
      </w:r>
      <w:r w:rsidR="0004375E" w:rsidRPr="00FD43BA">
        <w:rPr>
          <w:rFonts w:ascii="Times New Roman" w:eastAsia="宋体" w:hAnsi="Times New Roman" w:cs="Times New Roman" w:hint="eastAsia"/>
          <w:sz w:val="20"/>
          <w:szCs w:val="20"/>
        </w:rPr>
        <w:t xml:space="preserve"> SS block with </w:t>
      </w:r>
      <w:r w:rsidR="00227DFA" w:rsidRPr="00FD43BA">
        <w:rPr>
          <w:rFonts w:ascii="Times New Roman" w:eastAsia="宋体" w:hAnsi="Times New Roman" w:cs="Times New Roman" w:hint="eastAsia"/>
          <w:sz w:val="20"/>
          <w:szCs w:val="20"/>
        </w:rPr>
        <w:t>the following proposals</w:t>
      </w:r>
      <w:r w:rsidRPr="00FD43BA">
        <w:rPr>
          <w:rFonts w:ascii="Times New Roman" w:eastAsia="宋体" w:hAnsi="Times New Roman" w:cs="Times New Roman" w:hint="eastAsia"/>
          <w:sz w:val="20"/>
          <w:szCs w:val="20"/>
        </w:rPr>
        <w:t>:</w:t>
      </w:r>
    </w:p>
    <w:p w:rsidR="0043017B" w:rsidRPr="00875A61" w:rsidRDefault="0043017B" w:rsidP="0043017B">
      <w:pPr>
        <w:pStyle w:val="a8"/>
        <w:spacing w:after="120"/>
        <w:rPr>
          <w:rFonts w:ascii="Times New Roman" w:eastAsia="宋体" w:hAnsi="Times New Roman" w:cs="Times New Roman"/>
          <w:b/>
          <w:i/>
          <w:sz w:val="20"/>
          <w:szCs w:val="20"/>
        </w:rPr>
      </w:pPr>
      <w:r w:rsidRPr="00875A61">
        <w:rPr>
          <w:rFonts w:ascii="Times New Roman" w:eastAsia="宋体" w:hAnsi="Times New Roman" w:cs="Times New Roman"/>
          <w:b/>
          <w:i/>
          <w:sz w:val="20"/>
          <w:szCs w:val="20"/>
        </w:rPr>
        <w:t>Observation</w:t>
      </w:r>
      <w:r>
        <w:rPr>
          <w:rFonts w:ascii="Times New Roman" w:eastAsia="宋体" w:hAnsi="Times New Roman" w:cs="Times New Roman" w:hint="eastAsia"/>
          <w:b/>
          <w:i/>
          <w:sz w:val="20"/>
          <w:szCs w:val="20"/>
        </w:rPr>
        <w:t xml:space="preserve"> </w:t>
      </w:r>
      <w:r w:rsidRPr="00875A61">
        <w:rPr>
          <w:rFonts w:ascii="Times New Roman" w:eastAsia="宋体" w:hAnsi="Times New Roman" w:cs="Times New Roman" w:hint="eastAsia"/>
          <w:b/>
          <w:i/>
          <w:sz w:val="20"/>
          <w:szCs w:val="20"/>
        </w:rPr>
        <w:t xml:space="preserve">1: </w:t>
      </w:r>
      <w:r w:rsidRPr="00875A61">
        <w:rPr>
          <w:rFonts w:ascii="Times New Roman" w:eastAsia="宋体" w:hAnsi="Times New Roman" w:cs="Times New Roman"/>
          <w:b/>
          <w:i/>
          <w:sz w:val="20"/>
          <w:szCs w:val="20"/>
        </w:rPr>
        <w:t>F</w:t>
      </w:r>
      <w:r w:rsidRPr="00875A61">
        <w:rPr>
          <w:rFonts w:ascii="Times New Roman" w:eastAsia="宋体" w:hAnsi="Times New Roman" w:cs="Times New Roman" w:hint="eastAsia"/>
          <w:b/>
          <w:i/>
          <w:sz w:val="20"/>
          <w:szCs w:val="20"/>
        </w:rPr>
        <w:t xml:space="preserve">or long preamble formats with SCS = 1.25 KHz, </w:t>
      </w:r>
      <w:r>
        <w:rPr>
          <w:rFonts w:ascii="Times New Roman" w:eastAsia="宋体" w:hAnsi="Times New Roman" w:cs="Times New Roman" w:hint="eastAsia"/>
          <w:b/>
          <w:i/>
          <w:sz w:val="20"/>
          <w:szCs w:val="20"/>
        </w:rPr>
        <w:t xml:space="preserve">when restricted set B is introduced, no obvious MDR </w:t>
      </w:r>
      <w:r w:rsidRPr="00875A61">
        <w:rPr>
          <w:rFonts w:ascii="Times New Roman" w:eastAsia="宋体" w:hAnsi="Times New Roman" w:cs="Times New Roman" w:hint="eastAsia"/>
          <w:b/>
          <w:i/>
          <w:sz w:val="20"/>
          <w:szCs w:val="20"/>
        </w:rPr>
        <w:t xml:space="preserve">performance gain </w:t>
      </w:r>
      <w:r>
        <w:rPr>
          <w:rFonts w:ascii="Times New Roman" w:eastAsia="宋体" w:hAnsi="Times New Roman" w:cs="Times New Roman" w:hint="eastAsia"/>
          <w:b/>
          <w:i/>
          <w:sz w:val="20"/>
          <w:szCs w:val="20"/>
        </w:rPr>
        <w:t xml:space="preserve">could be observed for all preamble formats and no obvious FAR performance gain could be observed </w:t>
      </w:r>
      <w:r w:rsidRPr="00875A61">
        <w:rPr>
          <w:rFonts w:ascii="Times New Roman" w:eastAsia="宋体" w:hAnsi="Times New Roman" w:cs="Times New Roman" w:hint="eastAsia"/>
          <w:b/>
          <w:i/>
          <w:sz w:val="20"/>
          <w:szCs w:val="20"/>
        </w:rPr>
        <w:t>for formats with N_OS&gt;1</w:t>
      </w:r>
      <w:r>
        <w:rPr>
          <w:rFonts w:ascii="Times New Roman" w:eastAsia="宋体" w:hAnsi="Times New Roman" w:cs="Times New Roman" w:hint="eastAsia"/>
          <w:b/>
          <w:i/>
          <w:sz w:val="20"/>
          <w:szCs w:val="20"/>
        </w:rPr>
        <w:t>.</w:t>
      </w:r>
    </w:p>
    <w:p w:rsidR="0043017B" w:rsidRPr="000154B3" w:rsidRDefault="0043017B" w:rsidP="0043017B">
      <w:pPr>
        <w:pStyle w:val="a8"/>
        <w:spacing w:after="120"/>
        <w:rPr>
          <w:rFonts w:ascii="Times New Roman" w:eastAsia="宋体" w:hAnsi="Times New Roman" w:cs="Times New Roman"/>
          <w:b/>
          <w:i/>
          <w:sz w:val="20"/>
          <w:szCs w:val="20"/>
        </w:rPr>
      </w:pPr>
      <w:r w:rsidRPr="000154B3">
        <w:rPr>
          <w:rFonts w:ascii="Times New Roman" w:eastAsia="宋体" w:hAnsi="Times New Roman" w:cs="Times New Roman"/>
          <w:b/>
          <w:i/>
          <w:sz w:val="20"/>
          <w:szCs w:val="20"/>
        </w:rPr>
        <w:t>Observation</w:t>
      </w:r>
      <w:r>
        <w:rPr>
          <w:rFonts w:ascii="Times New Roman" w:eastAsia="宋体" w:hAnsi="Times New Roman" w:cs="Times New Roman" w:hint="eastAsia"/>
          <w:b/>
          <w:i/>
          <w:sz w:val="20"/>
          <w:szCs w:val="20"/>
        </w:rPr>
        <w:t xml:space="preserve"> </w:t>
      </w:r>
      <w:r w:rsidRPr="000154B3">
        <w:rPr>
          <w:rFonts w:ascii="Times New Roman" w:eastAsia="宋体" w:hAnsi="Times New Roman" w:cs="Times New Roman" w:hint="eastAsia"/>
          <w:b/>
          <w:i/>
          <w:sz w:val="20"/>
          <w:szCs w:val="20"/>
        </w:rPr>
        <w:t xml:space="preserve">2: </w:t>
      </w:r>
      <w:r w:rsidRPr="000154B3">
        <w:rPr>
          <w:rFonts w:ascii="Times New Roman" w:eastAsia="宋体" w:hAnsi="Times New Roman" w:cs="Times New Roman"/>
          <w:b/>
          <w:i/>
          <w:sz w:val="20"/>
          <w:szCs w:val="20"/>
        </w:rPr>
        <w:t>F</w:t>
      </w:r>
      <w:r w:rsidRPr="000154B3">
        <w:rPr>
          <w:rFonts w:ascii="Times New Roman" w:eastAsia="宋体" w:hAnsi="Times New Roman" w:cs="Times New Roman" w:hint="eastAsia"/>
          <w:b/>
          <w:i/>
          <w:sz w:val="20"/>
          <w:szCs w:val="20"/>
        </w:rPr>
        <w:t xml:space="preserve">or long preamble formats with SCS = 5 KHz, </w:t>
      </w:r>
      <w:r>
        <w:rPr>
          <w:rFonts w:ascii="Times New Roman" w:eastAsia="宋体" w:hAnsi="Times New Roman" w:cs="Times New Roman" w:hint="eastAsia"/>
          <w:b/>
          <w:i/>
          <w:sz w:val="20"/>
          <w:szCs w:val="20"/>
        </w:rPr>
        <w:t xml:space="preserve">at least for formats with </w:t>
      </w:r>
      <w:r w:rsidRPr="000154B3">
        <w:rPr>
          <w:rFonts w:ascii="Times New Roman" w:eastAsia="宋体" w:hAnsi="Times New Roman" w:cs="Times New Roman" w:hint="eastAsia"/>
          <w:b/>
          <w:i/>
          <w:sz w:val="20"/>
          <w:szCs w:val="20"/>
        </w:rPr>
        <w:t>N_OS&gt;1</w:t>
      </w:r>
      <w:r>
        <w:rPr>
          <w:rFonts w:ascii="Times New Roman" w:eastAsia="宋体" w:hAnsi="Times New Roman" w:cs="Times New Roman" w:hint="eastAsia"/>
          <w:b/>
          <w:i/>
          <w:sz w:val="20"/>
          <w:szCs w:val="20"/>
        </w:rPr>
        <w:t xml:space="preserve">, </w:t>
      </w:r>
      <w:r w:rsidRPr="000154B3">
        <w:rPr>
          <w:rFonts w:ascii="Times New Roman" w:eastAsia="宋体" w:hAnsi="Times New Roman" w:cs="Times New Roman" w:hint="eastAsia"/>
          <w:b/>
          <w:i/>
          <w:sz w:val="20"/>
          <w:szCs w:val="20"/>
        </w:rPr>
        <w:t>the</w:t>
      </w:r>
      <w:r>
        <w:rPr>
          <w:rFonts w:ascii="Times New Roman" w:eastAsia="宋体" w:hAnsi="Times New Roman" w:cs="Times New Roman" w:hint="eastAsia"/>
          <w:b/>
          <w:i/>
          <w:sz w:val="20"/>
          <w:szCs w:val="20"/>
        </w:rPr>
        <w:t xml:space="preserve"> MDR </w:t>
      </w:r>
      <w:r w:rsidRPr="000154B3">
        <w:rPr>
          <w:rFonts w:ascii="Times New Roman" w:eastAsia="宋体" w:hAnsi="Times New Roman" w:cs="Times New Roman" w:hint="eastAsia"/>
          <w:b/>
          <w:i/>
          <w:sz w:val="20"/>
          <w:szCs w:val="20"/>
        </w:rPr>
        <w:t xml:space="preserve">performance </w:t>
      </w:r>
      <w:r>
        <w:rPr>
          <w:rFonts w:ascii="Times New Roman" w:eastAsia="宋体" w:hAnsi="Times New Roman" w:cs="Times New Roman" w:hint="eastAsia"/>
          <w:b/>
          <w:i/>
          <w:sz w:val="20"/>
          <w:szCs w:val="20"/>
        </w:rPr>
        <w:t xml:space="preserve">is degraded after </w:t>
      </w:r>
      <w:r w:rsidRPr="000154B3">
        <w:rPr>
          <w:rFonts w:ascii="Times New Roman" w:eastAsia="宋体" w:hAnsi="Times New Roman" w:cs="Times New Roman" w:hint="eastAsia"/>
          <w:b/>
          <w:i/>
          <w:sz w:val="20"/>
          <w:szCs w:val="20"/>
        </w:rPr>
        <w:t>introducing restricted set</w:t>
      </w:r>
      <w:r>
        <w:rPr>
          <w:rFonts w:ascii="Times New Roman" w:eastAsia="宋体" w:hAnsi="Times New Roman" w:cs="Times New Roman" w:hint="eastAsia"/>
          <w:b/>
          <w:i/>
          <w:sz w:val="20"/>
          <w:szCs w:val="20"/>
        </w:rPr>
        <w:t>.</w:t>
      </w:r>
    </w:p>
    <w:p w:rsidR="00122075" w:rsidRDefault="00122075" w:rsidP="00E82DEE">
      <w:pPr>
        <w:pStyle w:val="a8"/>
        <w:spacing w:after="120"/>
        <w:rPr>
          <w:rFonts w:ascii="Times New Roman" w:eastAsia="宋体" w:hAnsi="Times New Roman" w:cs="Times New Roman"/>
          <w:sz w:val="20"/>
          <w:szCs w:val="20"/>
        </w:rPr>
      </w:pPr>
    </w:p>
    <w:p w:rsidR="0043017B" w:rsidRPr="000154B3" w:rsidRDefault="0043017B" w:rsidP="0043017B">
      <w:pPr>
        <w:pStyle w:val="a8"/>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Proposal:</w:t>
      </w:r>
    </w:p>
    <w:p w:rsidR="0043017B" w:rsidRPr="000154B3" w:rsidRDefault="0043017B" w:rsidP="0043017B">
      <w:pPr>
        <w:pStyle w:val="a8"/>
        <w:numPr>
          <w:ilvl w:val="0"/>
          <w:numId w:val="16"/>
        </w:numPr>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 xml:space="preserve">For long preamble formats with SCS = 1.25 KHz, </w:t>
      </w:r>
      <w:r>
        <w:rPr>
          <w:rFonts w:ascii="Times New Roman" w:eastAsia="宋体" w:hAnsi="Times New Roman" w:cs="Times New Roman" w:hint="eastAsia"/>
          <w:b/>
          <w:i/>
          <w:sz w:val="20"/>
          <w:szCs w:val="20"/>
        </w:rPr>
        <w:t xml:space="preserve">at least for preamble format 1 and 4, </w:t>
      </w:r>
      <w:r w:rsidRPr="000154B3">
        <w:rPr>
          <w:rFonts w:ascii="Times New Roman" w:eastAsia="宋体" w:hAnsi="Times New Roman" w:cs="Times New Roman" w:hint="eastAsia"/>
          <w:b/>
          <w:i/>
          <w:sz w:val="20"/>
          <w:szCs w:val="20"/>
        </w:rPr>
        <w:t>restricted set B is not supported;</w:t>
      </w:r>
      <w:r>
        <w:rPr>
          <w:rFonts w:ascii="Times New Roman" w:eastAsia="宋体" w:hAnsi="Times New Roman" w:cs="Times New Roman" w:hint="eastAsia"/>
          <w:b/>
          <w:i/>
          <w:sz w:val="20"/>
          <w:szCs w:val="20"/>
        </w:rPr>
        <w:t xml:space="preserve"> restricted set B can be supported by preamble format 0.</w:t>
      </w:r>
    </w:p>
    <w:p w:rsidR="0043017B" w:rsidRPr="000154B3" w:rsidRDefault="0043017B" w:rsidP="0043017B">
      <w:pPr>
        <w:pStyle w:val="a8"/>
        <w:numPr>
          <w:ilvl w:val="0"/>
          <w:numId w:val="16"/>
        </w:numPr>
        <w:spacing w:after="120"/>
        <w:rPr>
          <w:rFonts w:ascii="Times New Roman" w:eastAsia="宋体" w:hAnsi="Times New Roman" w:cs="Times New Roman"/>
          <w:b/>
          <w:i/>
          <w:sz w:val="20"/>
          <w:szCs w:val="20"/>
        </w:rPr>
      </w:pPr>
      <w:r w:rsidRPr="000154B3">
        <w:rPr>
          <w:rFonts w:ascii="Times New Roman" w:eastAsia="宋体" w:hAnsi="Times New Roman" w:cs="Times New Roman" w:hint="eastAsia"/>
          <w:b/>
          <w:i/>
          <w:sz w:val="20"/>
          <w:szCs w:val="20"/>
        </w:rPr>
        <w:t>For long preamble formats with SCS = 5 KHz</w:t>
      </w:r>
      <w:r>
        <w:rPr>
          <w:rFonts w:ascii="Times New Roman" w:eastAsia="宋体" w:hAnsi="Times New Roman" w:cs="Times New Roman" w:hint="eastAsia"/>
          <w:b/>
          <w:i/>
          <w:sz w:val="20"/>
          <w:szCs w:val="20"/>
        </w:rPr>
        <w:t>, at least for preamble format 3, support of any restricted set is unnecessary.</w:t>
      </w:r>
    </w:p>
    <w:p w:rsidR="0043017B" w:rsidRPr="0043017B" w:rsidRDefault="0043017B" w:rsidP="00E82DEE">
      <w:pPr>
        <w:pStyle w:val="a8"/>
        <w:spacing w:after="120"/>
        <w:rPr>
          <w:rFonts w:ascii="Times New Roman" w:eastAsia="宋体" w:hAnsi="Times New Roman" w:cs="Times New Roman"/>
          <w:sz w:val="20"/>
          <w:szCs w:val="20"/>
        </w:rPr>
      </w:pPr>
    </w:p>
    <w:p w:rsidR="00B90228" w:rsidRPr="00E21DDD" w:rsidRDefault="00B90228" w:rsidP="00B90228">
      <w:pPr>
        <w:pStyle w:val="1"/>
        <w:spacing w:before="0" w:after="120"/>
        <w:rPr>
          <w:rFonts w:ascii="Times New Roman" w:hAnsi="Times New Roman" w:cs="Times New Roman"/>
        </w:rPr>
      </w:pPr>
      <w:r>
        <w:rPr>
          <w:rFonts w:ascii="Times New Roman" w:hAnsi="Times New Roman" w:cs="Times New Roman"/>
        </w:rPr>
        <w:t>Reference</w:t>
      </w:r>
    </w:p>
    <w:p w:rsidR="00F5569F" w:rsidRPr="004901FF" w:rsidRDefault="008A5A4E" w:rsidP="004901FF">
      <w:pPr>
        <w:pStyle w:val="a8"/>
        <w:spacing w:after="120"/>
        <w:rPr>
          <w:rFonts w:ascii="Times New Roman" w:eastAsia="宋体" w:hAnsi="Times New Roman" w:cs="Times New Roman"/>
          <w:sz w:val="20"/>
          <w:szCs w:val="20"/>
          <w:lang w:val="en-GB"/>
        </w:rPr>
      </w:pPr>
      <w:r w:rsidRPr="004901FF">
        <w:rPr>
          <w:rFonts w:ascii="Times New Roman" w:eastAsia="宋体" w:hAnsi="Times New Roman" w:cs="Times New Roman" w:hint="eastAsia"/>
          <w:sz w:val="20"/>
          <w:szCs w:val="20"/>
          <w:lang w:val="en-GB"/>
        </w:rPr>
        <w:t xml:space="preserve">[1] </w:t>
      </w:r>
      <w:r w:rsidR="001010BC" w:rsidRPr="004901FF">
        <w:rPr>
          <w:rFonts w:ascii="Times New Roman" w:eastAsia="宋体" w:hAnsi="Times New Roman" w:cs="Times New Roman"/>
          <w:sz w:val="20"/>
          <w:szCs w:val="20"/>
          <w:lang w:val="en-GB"/>
        </w:rPr>
        <w:t>Draft minutes report of RAN1#NR-AH2</w:t>
      </w:r>
    </w:p>
    <w:p w:rsidR="004901FF" w:rsidRPr="008D49AB" w:rsidRDefault="004901FF" w:rsidP="004901FF">
      <w:pPr>
        <w:pStyle w:val="a8"/>
        <w:spacing w:after="120"/>
        <w:rPr>
          <w:rFonts w:ascii="Times New Roman" w:eastAsia="宋体" w:hAnsi="Times New Roman" w:cs="Times New Roman"/>
          <w:sz w:val="20"/>
          <w:szCs w:val="20"/>
          <w:lang w:val="en-GB"/>
        </w:rPr>
      </w:pPr>
    </w:p>
    <w:p w:rsidR="004901FF" w:rsidRPr="004901FF" w:rsidRDefault="004901FF" w:rsidP="004901FF">
      <w:pPr>
        <w:pStyle w:val="1"/>
        <w:numPr>
          <w:ilvl w:val="0"/>
          <w:numId w:val="0"/>
        </w:numPr>
        <w:spacing w:before="0" w:after="120"/>
        <w:rPr>
          <w:rFonts w:ascii="Times New Roman" w:eastAsiaTheme="minorEastAsia" w:hAnsi="Times New Roman" w:cs="Times New Roman"/>
        </w:rPr>
      </w:pPr>
      <w:r>
        <w:rPr>
          <w:rFonts w:ascii="Times New Roman" w:eastAsiaTheme="minorEastAsia" w:hAnsi="Times New Roman" w:cs="Times New Roman" w:hint="eastAsia"/>
        </w:rPr>
        <w:t>Appendix</w:t>
      </w:r>
    </w:p>
    <w:p w:rsidR="004901FF" w:rsidRDefault="004901FF" w:rsidP="004901FF">
      <w:pPr>
        <w:pStyle w:val="a8"/>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The detailed simulation parameters are listed in the table below:</w:t>
      </w:r>
    </w:p>
    <w:tbl>
      <w:tblPr>
        <w:tblW w:w="5000" w:type="pct"/>
        <w:tblLayout w:type="fixed"/>
        <w:tblCellMar>
          <w:left w:w="0" w:type="dxa"/>
          <w:right w:w="0" w:type="dxa"/>
        </w:tblCellMar>
        <w:tblLook w:val="04A0"/>
      </w:tblPr>
      <w:tblGrid>
        <w:gridCol w:w="2191"/>
        <w:gridCol w:w="7383"/>
      </w:tblGrid>
      <w:tr w:rsidR="001D2C5E" w:rsidRPr="0043017B" w:rsidTr="001D2C5E">
        <w:trPr>
          <w:trHeight w:val="261"/>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Carrier Frequency</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4 GHz</w:t>
            </w:r>
          </w:p>
        </w:tc>
      </w:tr>
      <w:tr w:rsidR="001D2C5E" w:rsidRPr="0043017B" w:rsidTr="00D9217B">
        <w:trPr>
          <w:trHeight w:val="261"/>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Channel Model</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szCs w:val="20"/>
              </w:rPr>
            </w:pPr>
            <w:r w:rsidRPr="0043017B">
              <w:rPr>
                <w:sz w:val="20"/>
                <w:szCs w:val="20"/>
                <w:lang w:val="en-GB"/>
              </w:rPr>
              <w:t xml:space="preserve">CDL-C </w:t>
            </w:r>
          </w:p>
          <w:p w:rsidR="001D2C5E" w:rsidRPr="0043017B" w:rsidRDefault="001D2C5E" w:rsidP="0043017B">
            <w:pPr>
              <w:pStyle w:val="23"/>
              <w:numPr>
                <w:ilvl w:val="0"/>
                <w:numId w:val="10"/>
              </w:numPr>
              <w:ind w:firstLineChars="0"/>
              <w:textAlignment w:val="auto"/>
              <w:rPr>
                <w:sz w:val="20"/>
                <w:szCs w:val="20"/>
              </w:rPr>
            </w:pPr>
            <w:r w:rsidRPr="0043017B">
              <w:rPr>
                <w:rFonts w:hint="eastAsia"/>
                <w:sz w:val="20"/>
                <w:szCs w:val="20"/>
              </w:rPr>
              <w:t>De</w:t>
            </w:r>
            <w:r w:rsidRPr="0043017B">
              <w:rPr>
                <w:sz w:val="20"/>
                <w:szCs w:val="20"/>
              </w:rPr>
              <w:t xml:space="preserve">lay scaling values of 100 ns </w:t>
            </w:r>
          </w:p>
          <w:p w:rsidR="001D2C5E" w:rsidRPr="0043017B" w:rsidRDefault="001D2C5E" w:rsidP="0043017B">
            <w:pPr>
              <w:pStyle w:val="23"/>
              <w:numPr>
                <w:ilvl w:val="0"/>
                <w:numId w:val="10"/>
              </w:numPr>
              <w:ind w:firstLineChars="0"/>
              <w:textAlignment w:val="auto"/>
              <w:rPr>
                <w:sz w:val="20"/>
                <w:szCs w:val="20"/>
              </w:rPr>
            </w:pPr>
            <w:r w:rsidRPr="0043017B">
              <w:rPr>
                <w:sz w:val="20"/>
                <w:szCs w:val="20"/>
              </w:rPr>
              <w:t xml:space="preserve">ASA = 30 degree, ASD = 5 degree, ZSA = 5 degree, ZSD = 1 degree </w:t>
            </w:r>
          </w:p>
        </w:tc>
      </w:tr>
      <w:tr w:rsidR="001D2C5E" w:rsidRPr="0043017B" w:rsidTr="001D2C5E">
        <w:trPr>
          <w:trHeight w:val="522"/>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lastRenderedPageBreak/>
              <w:t>Antenna Configuration at the TRP</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(1,1,2) with omni-directional antenna element</w:t>
            </w:r>
          </w:p>
        </w:tc>
      </w:tr>
      <w:tr w:rsidR="001D2C5E" w:rsidRPr="0043017B" w:rsidTr="001D2C5E">
        <w:trPr>
          <w:trHeight w:val="522"/>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Antenna Configuration at the UE</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(1,1,2) with omni-directional antenna element</w:t>
            </w:r>
          </w:p>
        </w:tc>
      </w:tr>
      <w:tr w:rsidR="001D2C5E" w:rsidRPr="0043017B" w:rsidTr="00D9217B">
        <w:trPr>
          <w:trHeight w:val="451"/>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Frequency Offset</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+/- 0.05 ppm at TRP ,  +/-0.1 ppm at UE</w:t>
            </w:r>
          </w:p>
        </w:tc>
      </w:tr>
      <w:tr w:rsidR="001D2C5E" w:rsidRPr="0043017B" w:rsidTr="001D2C5E">
        <w:trPr>
          <w:trHeight w:val="451"/>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rPr>
              <w:t>UE speed</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A1F58" w:rsidRPr="0043017B" w:rsidRDefault="003A1F58" w:rsidP="0043017B">
            <w:pPr>
              <w:pStyle w:val="23"/>
              <w:ind w:firstLineChars="0" w:firstLine="0"/>
              <w:rPr>
                <w:sz w:val="20"/>
              </w:rPr>
            </w:pPr>
            <w:r w:rsidRPr="0043017B">
              <w:rPr>
                <w:sz w:val="20"/>
                <w:lang w:val="en-GB"/>
              </w:rPr>
              <w:t xml:space="preserve">500km/h </w:t>
            </w:r>
          </w:p>
        </w:tc>
      </w:tr>
      <w:tr w:rsidR="001D2C5E" w:rsidRPr="0043017B" w:rsidTr="00D9217B">
        <w:trPr>
          <w:trHeight w:val="451"/>
        </w:trPr>
        <w:tc>
          <w:tcPr>
            <w:tcW w:w="11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rPr>
            </w:pPr>
            <w:r w:rsidRPr="0043017B">
              <w:rPr>
                <w:sz w:val="20"/>
                <w:lang w:val="en-GB"/>
              </w:rPr>
              <w:t>Initial timing Offset</w:t>
            </w:r>
          </w:p>
        </w:tc>
        <w:tc>
          <w:tcPr>
            <w:tcW w:w="3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D2C5E" w:rsidRPr="0043017B" w:rsidRDefault="001D2C5E" w:rsidP="0043017B">
            <w:pPr>
              <w:pStyle w:val="23"/>
              <w:ind w:firstLineChars="0" w:firstLine="0"/>
              <w:rPr>
                <w:sz w:val="20"/>
                <w:lang w:val="en-GB"/>
              </w:rPr>
            </w:pPr>
            <w:r w:rsidRPr="0043017B">
              <w:rPr>
                <w:sz w:val="20"/>
                <w:lang w:val="en-GB"/>
              </w:rPr>
              <w:t xml:space="preserve">Timing uncertainty derived from cell radius </w:t>
            </w:r>
          </w:p>
          <w:p w:rsidR="001D2C5E" w:rsidRPr="0043017B" w:rsidRDefault="001D2C5E" w:rsidP="0043017B">
            <w:pPr>
              <w:pStyle w:val="23"/>
              <w:numPr>
                <w:ilvl w:val="0"/>
                <w:numId w:val="10"/>
              </w:numPr>
              <w:ind w:firstLineChars="0"/>
              <w:textAlignment w:val="auto"/>
              <w:rPr>
                <w:sz w:val="20"/>
              </w:rPr>
            </w:pPr>
            <w:r w:rsidRPr="0043017B">
              <w:rPr>
                <w:sz w:val="20"/>
                <w:szCs w:val="20"/>
              </w:rPr>
              <w:t>(e.g. for below 6 GHz, [-10us, +10us] for 3km cell radius)</w:t>
            </w:r>
          </w:p>
        </w:tc>
      </w:tr>
    </w:tbl>
    <w:p w:rsidR="004901FF" w:rsidRPr="001D2C5E" w:rsidRDefault="004901FF" w:rsidP="004901FF">
      <w:pPr>
        <w:pStyle w:val="a8"/>
        <w:spacing w:after="120"/>
        <w:rPr>
          <w:rFonts w:ascii="Times New Roman" w:eastAsia="宋体" w:hAnsi="Times New Roman" w:cs="Times New Roman"/>
          <w:sz w:val="20"/>
          <w:szCs w:val="20"/>
        </w:rPr>
      </w:pPr>
    </w:p>
    <w:sectPr w:rsidR="004901FF" w:rsidRPr="001D2C5E" w:rsidSect="00D1453B">
      <w:headerReference w:type="even" r:id="rId16"/>
      <w:footerReference w:type="default" r:id="rId17"/>
      <w:footnotePr>
        <w:numRestart w:val="eachSect"/>
      </w:footnotePr>
      <w:pgSz w:w="12240" w:h="15840"/>
      <w:pgMar w:top="1440" w:right="1440" w:bottom="1440" w:left="1440"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556" w:rsidRDefault="00C40556" w:rsidP="00456268">
      <w:r>
        <w:separator/>
      </w:r>
    </w:p>
  </w:endnote>
  <w:endnote w:type="continuationSeparator" w:id="0">
    <w:p w:rsidR="00C40556" w:rsidRDefault="00C40556" w:rsidP="0045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7B" w:rsidRDefault="00D9217B">
    <w:pPr>
      <w:pStyle w:val="ac"/>
      <w:tabs>
        <w:tab w:val="center" w:pos="4820"/>
        <w:tab w:val="right" w:pos="9639"/>
      </w:tabs>
      <w:jc w:val="left"/>
    </w:pPr>
    <w:r>
      <w:tab/>
    </w:r>
    <w:r w:rsidR="00985A85">
      <w:rPr>
        <w:rStyle w:val="af0"/>
      </w:rPr>
      <w:fldChar w:fldCharType="begin"/>
    </w:r>
    <w:r>
      <w:rPr>
        <w:rStyle w:val="af0"/>
      </w:rPr>
      <w:instrText xml:space="preserve"> PAGE </w:instrText>
    </w:r>
    <w:r w:rsidR="00985A85">
      <w:rPr>
        <w:rStyle w:val="af0"/>
      </w:rPr>
      <w:fldChar w:fldCharType="separate"/>
    </w:r>
    <w:r w:rsidR="006E0CC9">
      <w:rPr>
        <w:rStyle w:val="af0"/>
        <w:noProof/>
      </w:rPr>
      <w:t>5</w:t>
    </w:r>
    <w:r w:rsidR="00985A85">
      <w:rPr>
        <w:rStyle w:val="af0"/>
      </w:rPr>
      <w:fldChar w:fldCharType="end"/>
    </w:r>
    <w:r>
      <w:rPr>
        <w:rStyle w:val="af0"/>
      </w:rPr>
      <w:t>/</w:t>
    </w:r>
    <w:r w:rsidR="00985A85">
      <w:rPr>
        <w:rStyle w:val="af0"/>
      </w:rPr>
      <w:fldChar w:fldCharType="begin"/>
    </w:r>
    <w:r>
      <w:rPr>
        <w:rStyle w:val="af0"/>
      </w:rPr>
      <w:instrText xml:space="preserve"> NUMPAGES </w:instrText>
    </w:r>
    <w:r w:rsidR="00985A85">
      <w:rPr>
        <w:rStyle w:val="af0"/>
      </w:rPr>
      <w:fldChar w:fldCharType="separate"/>
    </w:r>
    <w:r w:rsidR="006E0CC9">
      <w:rPr>
        <w:rStyle w:val="af0"/>
        <w:noProof/>
      </w:rPr>
      <w:t>5</w:t>
    </w:r>
    <w:r w:rsidR="00985A85">
      <w:rPr>
        <w:rStyle w:val="af0"/>
      </w:rPr>
      <w:fldChar w:fldCharType="end"/>
    </w:r>
    <w:r>
      <w:rPr>
        <w:rStyle w:val="af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556" w:rsidRDefault="00C40556" w:rsidP="00456268">
      <w:r>
        <w:separator/>
      </w:r>
    </w:p>
  </w:footnote>
  <w:footnote w:type="continuationSeparator" w:id="0">
    <w:p w:rsidR="00C40556" w:rsidRDefault="00C40556" w:rsidP="0045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7B" w:rsidRDefault="00D9217B">
    <w:r>
      <w:t xml:space="preserve">Page </w:t>
    </w:r>
    <w:r w:rsidR="00985A85">
      <w:fldChar w:fldCharType="begin"/>
    </w:r>
    <w:r>
      <w:instrText>PAGE</w:instrText>
    </w:r>
    <w:r w:rsidR="00985A85">
      <w:fldChar w:fldCharType="separate"/>
    </w:r>
    <w:r>
      <w:t>4</w:t>
    </w:r>
    <w:r w:rsidR="00985A85">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D86E59"/>
    <w:multiLevelType w:val="hybridMultilevel"/>
    <w:tmpl w:val="C3148D56"/>
    <w:lvl w:ilvl="0" w:tplc="3C5AC93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04C4D0B"/>
    <w:multiLevelType w:val="hybridMultilevel"/>
    <w:tmpl w:val="C4CC622A"/>
    <w:lvl w:ilvl="0" w:tplc="3B06AADC">
      <w:start w:val="1"/>
      <w:numFmt w:val="bullet"/>
      <w:lvlText w:val="•"/>
      <w:lvlJc w:val="left"/>
      <w:pPr>
        <w:tabs>
          <w:tab w:val="num" w:pos="720"/>
        </w:tabs>
        <w:ind w:left="720" w:hanging="360"/>
      </w:pPr>
      <w:rPr>
        <w:rFonts w:ascii="Arial" w:hAnsi="Arial" w:hint="default"/>
      </w:rPr>
    </w:lvl>
    <w:lvl w:ilvl="1" w:tplc="2ED0291A" w:tentative="1">
      <w:start w:val="1"/>
      <w:numFmt w:val="bullet"/>
      <w:lvlText w:val="•"/>
      <w:lvlJc w:val="left"/>
      <w:pPr>
        <w:tabs>
          <w:tab w:val="num" w:pos="1440"/>
        </w:tabs>
        <w:ind w:left="1440" w:hanging="360"/>
      </w:pPr>
      <w:rPr>
        <w:rFonts w:ascii="Arial" w:hAnsi="Arial" w:hint="default"/>
      </w:rPr>
    </w:lvl>
    <w:lvl w:ilvl="2" w:tplc="28884912" w:tentative="1">
      <w:start w:val="1"/>
      <w:numFmt w:val="bullet"/>
      <w:lvlText w:val="•"/>
      <w:lvlJc w:val="left"/>
      <w:pPr>
        <w:tabs>
          <w:tab w:val="num" w:pos="2160"/>
        </w:tabs>
        <w:ind w:left="2160" w:hanging="360"/>
      </w:pPr>
      <w:rPr>
        <w:rFonts w:ascii="Arial" w:hAnsi="Arial" w:hint="default"/>
      </w:rPr>
    </w:lvl>
    <w:lvl w:ilvl="3" w:tplc="B35C4002" w:tentative="1">
      <w:start w:val="1"/>
      <w:numFmt w:val="bullet"/>
      <w:lvlText w:val="•"/>
      <w:lvlJc w:val="left"/>
      <w:pPr>
        <w:tabs>
          <w:tab w:val="num" w:pos="2880"/>
        </w:tabs>
        <w:ind w:left="2880" w:hanging="360"/>
      </w:pPr>
      <w:rPr>
        <w:rFonts w:ascii="Arial" w:hAnsi="Arial" w:hint="default"/>
      </w:rPr>
    </w:lvl>
    <w:lvl w:ilvl="4" w:tplc="1C02D3E4" w:tentative="1">
      <w:start w:val="1"/>
      <w:numFmt w:val="bullet"/>
      <w:lvlText w:val="•"/>
      <w:lvlJc w:val="left"/>
      <w:pPr>
        <w:tabs>
          <w:tab w:val="num" w:pos="3600"/>
        </w:tabs>
        <w:ind w:left="3600" w:hanging="360"/>
      </w:pPr>
      <w:rPr>
        <w:rFonts w:ascii="Arial" w:hAnsi="Arial" w:hint="default"/>
      </w:rPr>
    </w:lvl>
    <w:lvl w:ilvl="5" w:tplc="4E52F526" w:tentative="1">
      <w:start w:val="1"/>
      <w:numFmt w:val="bullet"/>
      <w:lvlText w:val="•"/>
      <w:lvlJc w:val="left"/>
      <w:pPr>
        <w:tabs>
          <w:tab w:val="num" w:pos="4320"/>
        </w:tabs>
        <w:ind w:left="4320" w:hanging="360"/>
      </w:pPr>
      <w:rPr>
        <w:rFonts w:ascii="Arial" w:hAnsi="Arial" w:hint="default"/>
      </w:rPr>
    </w:lvl>
    <w:lvl w:ilvl="6" w:tplc="74487286" w:tentative="1">
      <w:start w:val="1"/>
      <w:numFmt w:val="bullet"/>
      <w:lvlText w:val="•"/>
      <w:lvlJc w:val="left"/>
      <w:pPr>
        <w:tabs>
          <w:tab w:val="num" w:pos="5040"/>
        </w:tabs>
        <w:ind w:left="5040" w:hanging="360"/>
      </w:pPr>
      <w:rPr>
        <w:rFonts w:ascii="Arial" w:hAnsi="Arial" w:hint="default"/>
      </w:rPr>
    </w:lvl>
    <w:lvl w:ilvl="7" w:tplc="FF3EB6A8" w:tentative="1">
      <w:start w:val="1"/>
      <w:numFmt w:val="bullet"/>
      <w:lvlText w:val="•"/>
      <w:lvlJc w:val="left"/>
      <w:pPr>
        <w:tabs>
          <w:tab w:val="num" w:pos="5760"/>
        </w:tabs>
        <w:ind w:left="5760" w:hanging="360"/>
      </w:pPr>
      <w:rPr>
        <w:rFonts w:ascii="Arial" w:hAnsi="Arial" w:hint="default"/>
      </w:rPr>
    </w:lvl>
    <w:lvl w:ilvl="8" w:tplc="F1D06922" w:tentative="1">
      <w:start w:val="1"/>
      <w:numFmt w:val="bullet"/>
      <w:lvlText w:val="•"/>
      <w:lvlJc w:val="left"/>
      <w:pPr>
        <w:tabs>
          <w:tab w:val="num" w:pos="6480"/>
        </w:tabs>
        <w:ind w:left="6480" w:hanging="360"/>
      </w:pPr>
      <w:rPr>
        <w:rFonts w:ascii="Arial" w:hAnsi="Arial" w:hint="default"/>
      </w:rPr>
    </w:lvl>
  </w:abstractNum>
  <w:abstractNum w:abstractNumId="5">
    <w:nsid w:val="22A53E3C"/>
    <w:multiLevelType w:val="hybridMultilevel"/>
    <w:tmpl w:val="DBEC9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A87247"/>
    <w:multiLevelType w:val="hybridMultilevel"/>
    <w:tmpl w:val="BBA65D2A"/>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C536B4"/>
    <w:multiLevelType w:val="hybridMultilevel"/>
    <w:tmpl w:val="925A2130"/>
    <w:lvl w:ilvl="0" w:tplc="A2CE65A2">
      <w:start w:val="1"/>
      <w:numFmt w:val="bullet"/>
      <w:lvlText w:val="•"/>
      <w:lvlJc w:val="left"/>
      <w:pPr>
        <w:tabs>
          <w:tab w:val="num" w:pos="720"/>
        </w:tabs>
        <w:ind w:left="720" w:hanging="360"/>
      </w:pPr>
      <w:rPr>
        <w:rFonts w:ascii="Arial" w:hAnsi="Arial" w:hint="default"/>
      </w:rPr>
    </w:lvl>
    <w:lvl w:ilvl="1" w:tplc="8E9CA11E">
      <w:start w:val="1"/>
      <w:numFmt w:val="bullet"/>
      <w:lvlText w:val="•"/>
      <w:lvlJc w:val="left"/>
      <w:pPr>
        <w:tabs>
          <w:tab w:val="num" w:pos="1440"/>
        </w:tabs>
        <w:ind w:left="1440" w:hanging="360"/>
      </w:pPr>
      <w:rPr>
        <w:rFonts w:ascii="Arial" w:hAnsi="Arial" w:hint="default"/>
      </w:rPr>
    </w:lvl>
    <w:lvl w:ilvl="2" w:tplc="907A0EE2" w:tentative="1">
      <w:start w:val="1"/>
      <w:numFmt w:val="bullet"/>
      <w:lvlText w:val="•"/>
      <w:lvlJc w:val="left"/>
      <w:pPr>
        <w:tabs>
          <w:tab w:val="num" w:pos="2160"/>
        </w:tabs>
        <w:ind w:left="2160" w:hanging="360"/>
      </w:pPr>
      <w:rPr>
        <w:rFonts w:ascii="Arial" w:hAnsi="Arial" w:hint="default"/>
      </w:rPr>
    </w:lvl>
    <w:lvl w:ilvl="3" w:tplc="6002A346" w:tentative="1">
      <w:start w:val="1"/>
      <w:numFmt w:val="bullet"/>
      <w:lvlText w:val="•"/>
      <w:lvlJc w:val="left"/>
      <w:pPr>
        <w:tabs>
          <w:tab w:val="num" w:pos="2880"/>
        </w:tabs>
        <w:ind w:left="2880" w:hanging="360"/>
      </w:pPr>
      <w:rPr>
        <w:rFonts w:ascii="Arial" w:hAnsi="Arial" w:hint="default"/>
      </w:rPr>
    </w:lvl>
    <w:lvl w:ilvl="4" w:tplc="35F8CBCE" w:tentative="1">
      <w:start w:val="1"/>
      <w:numFmt w:val="bullet"/>
      <w:lvlText w:val="•"/>
      <w:lvlJc w:val="left"/>
      <w:pPr>
        <w:tabs>
          <w:tab w:val="num" w:pos="3600"/>
        </w:tabs>
        <w:ind w:left="3600" w:hanging="360"/>
      </w:pPr>
      <w:rPr>
        <w:rFonts w:ascii="Arial" w:hAnsi="Arial" w:hint="default"/>
      </w:rPr>
    </w:lvl>
    <w:lvl w:ilvl="5" w:tplc="1C52D4A0" w:tentative="1">
      <w:start w:val="1"/>
      <w:numFmt w:val="bullet"/>
      <w:lvlText w:val="•"/>
      <w:lvlJc w:val="left"/>
      <w:pPr>
        <w:tabs>
          <w:tab w:val="num" w:pos="4320"/>
        </w:tabs>
        <w:ind w:left="4320" w:hanging="360"/>
      </w:pPr>
      <w:rPr>
        <w:rFonts w:ascii="Arial" w:hAnsi="Arial" w:hint="default"/>
      </w:rPr>
    </w:lvl>
    <w:lvl w:ilvl="6" w:tplc="AEF4672E" w:tentative="1">
      <w:start w:val="1"/>
      <w:numFmt w:val="bullet"/>
      <w:lvlText w:val="•"/>
      <w:lvlJc w:val="left"/>
      <w:pPr>
        <w:tabs>
          <w:tab w:val="num" w:pos="5040"/>
        </w:tabs>
        <w:ind w:left="5040" w:hanging="360"/>
      </w:pPr>
      <w:rPr>
        <w:rFonts w:ascii="Arial" w:hAnsi="Arial" w:hint="default"/>
      </w:rPr>
    </w:lvl>
    <w:lvl w:ilvl="7" w:tplc="B09E385C" w:tentative="1">
      <w:start w:val="1"/>
      <w:numFmt w:val="bullet"/>
      <w:lvlText w:val="•"/>
      <w:lvlJc w:val="left"/>
      <w:pPr>
        <w:tabs>
          <w:tab w:val="num" w:pos="5760"/>
        </w:tabs>
        <w:ind w:left="5760" w:hanging="360"/>
      </w:pPr>
      <w:rPr>
        <w:rFonts w:ascii="Arial" w:hAnsi="Arial" w:hint="default"/>
      </w:rPr>
    </w:lvl>
    <w:lvl w:ilvl="8" w:tplc="7392183E" w:tentative="1">
      <w:start w:val="1"/>
      <w:numFmt w:val="bullet"/>
      <w:lvlText w:val="•"/>
      <w:lvlJc w:val="left"/>
      <w:pPr>
        <w:tabs>
          <w:tab w:val="num" w:pos="6480"/>
        </w:tabs>
        <w:ind w:left="6480" w:hanging="360"/>
      </w:pPr>
      <w:rPr>
        <w:rFonts w:ascii="Arial" w:hAnsi="Arial" w:hint="default"/>
      </w:rPr>
    </w:lvl>
  </w:abstractNum>
  <w:abstractNum w:abstractNumId="9">
    <w:nsid w:val="44792243"/>
    <w:multiLevelType w:val="hybridMultilevel"/>
    <w:tmpl w:val="4372E51E"/>
    <w:lvl w:ilvl="0" w:tplc="4CEEBAE0">
      <w:start w:val="1"/>
      <w:numFmt w:val="bullet"/>
      <w:lvlText w:val="o"/>
      <w:lvlJc w:val="left"/>
      <w:pPr>
        <w:tabs>
          <w:tab w:val="num" w:pos="720"/>
        </w:tabs>
        <w:ind w:left="720" w:hanging="360"/>
      </w:pPr>
      <w:rPr>
        <w:rFonts w:ascii="Courier New" w:hAnsi="Courier New" w:hint="default"/>
      </w:rPr>
    </w:lvl>
    <w:lvl w:ilvl="1" w:tplc="A420C732" w:tentative="1">
      <w:start w:val="1"/>
      <w:numFmt w:val="bullet"/>
      <w:lvlText w:val="o"/>
      <w:lvlJc w:val="left"/>
      <w:pPr>
        <w:tabs>
          <w:tab w:val="num" w:pos="1440"/>
        </w:tabs>
        <w:ind w:left="1440" w:hanging="360"/>
      </w:pPr>
      <w:rPr>
        <w:rFonts w:ascii="Courier New" w:hAnsi="Courier New" w:hint="default"/>
      </w:rPr>
    </w:lvl>
    <w:lvl w:ilvl="2" w:tplc="718C8DB8" w:tentative="1">
      <w:start w:val="1"/>
      <w:numFmt w:val="bullet"/>
      <w:lvlText w:val="o"/>
      <w:lvlJc w:val="left"/>
      <w:pPr>
        <w:tabs>
          <w:tab w:val="num" w:pos="2160"/>
        </w:tabs>
        <w:ind w:left="2160" w:hanging="360"/>
      </w:pPr>
      <w:rPr>
        <w:rFonts w:ascii="Courier New" w:hAnsi="Courier New" w:hint="default"/>
      </w:rPr>
    </w:lvl>
    <w:lvl w:ilvl="3" w:tplc="2EC231DE" w:tentative="1">
      <w:start w:val="1"/>
      <w:numFmt w:val="bullet"/>
      <w:lvlText w:val="o"/>
      <w:lvlJc w:val="left"/>
      <w:pPr>
        <w:tabs>
          <w:tab w:val="num" w:pos="2880"/>
        </w:tabs>
        <w:ind w:left="2880" w:hanging="360"/>
      </w:pPr>
      <w:rPr>
        <w:rFonts w:ascii="Courier New" w:hAnsi="Courier New" w:hint="default"/>
      </w:rPr>
    </w:lvl>
    <w:lvl w:ilvl="4" w:tplc="7004CFEE" w:tentative="1">
      <w:start w:val="1"/>
      <w:numFmt w:val="bullet"/>
      <w:lvlText w:val="o"/>
      <w:lvlJc w:val="left"/>
      <w:pPr>
        <w:tabs>
          <w:tab w:val="num" w:pos="3600"/>
        </w:tabs>
        <w:ind w:left="3600" w:hanging="360"/>
      </w:pPr>
      <w:rPr>
        <w:rFonts w:ascii="Courier New" w:hAnsi="Courier New" w:hint="default"/>
      </w:rPr>
    </w:lvl>
    <w:lvl w:ilvl="5" w:tplc="6BC6015E" w:tentative="1">
      <w:start w:val="1"/>
      <w:numFmt w:val="bullet"/>
      <w:lvlText w:val="o"/>
      <w:lvlJc w:val="left"/>
      <w:pPr>
        <w:tabs>
          <w:tab w:val="num" w:pos="4320"/>
        </w:tabs>
        <w:ind w:left="4320" w:hanging="360"/>
      </w:pPr>
      <w:rPr>
        <w:rFonts w:ascii="Courier New" w:hAnsi="Courier New" w:hint="default"/>
      </w:rPr>
    </w:lvl>
    <w:lvl w:ilvl="6" w:tplc="E8B88CBA" w:tentative="1">
      <w:start w:val="1"/>
      <w:numFmt w:val="bullet"/>
      <w:lvlText w:val="o"/>
      <w:lvlJc w:val="left"/>
      <w:pPr>
        <w:tabs>
          <w:tab w:val="num" w:pos="5040"/>
        </w:tabs>
        <w:ind w:left="5040" w:hanging="360"/>
      </w:pPr>
      <w:rPr>
        <w:rFonts w:ascii="Courier New" w:hAnsi="Courier New" w:hint="default"/>
      </w:rPr>
    </w:lvl>
    <w:lvl w:ilvl="7" w:tplc="623C2A64" w:tentative="1">
      <w:start w:val="1"/>
      <w:numFmt w:val="bullet"/>
      <w:lvlText w:val="o"/>
      <w:lvlJc w:val="left"/>
      <w:pPr>
        <w:tabs>
          <w:tab w:val="num" w:pos="5760"/>
        </w:tabs>
        <w:ind w:left="5760" w:hanging="360"/>
      </w:pPr>
      <w:rPr>
        <w:rFonts w:ascii="Courier New" w:hAnsi="Courier New" w:hint="default"/>
      </w:rPr>
    </w:lvl>
    <w:lvl w:ilvl="8" w:tplc="A5A66CD4" w:tentative="1">
      <w:start w:val="1"/>
      <w:numFmt w:val="bullet"/>
      <w:lvlText w:val="o"/>
      <w:lvlJc w:val="left"/>
      <w:pPr>
        <w:tabs>
          <w:tab w:val="num" w:pos="6480"/>
        </w:tabs>
        <w:ind w:left="6480" w:hanging="360"/>
      </w:pPr>
      <w:rPr>
        <w:rFonts w:ascii="Courier New" w:hAnsi="Courier New" w:hint="default"/>
      </w:rPr>
    </w:lvl>
  </w:abstractNum>
  <w:abstractNum w:abstractNumId="10">
    <w:nsid w:val="4CAD5121"/>
    <w:multiLevelType w:val="hybridMultilevel"/>
    <w:tmpl w:val="3384DC32"/>
    <w:lvl w:ilvl="0" w:tplc="0F2A1078">
      <w:start w:val="1"/>
      <w:numFmt w:val="bullet"/>
      <w:lvlText w:val="o"/>
      <w:lvlJc w:val="left"/>
      <w:pPr>
        <w:tabs>
          <w:tab w:val="num" w:pos="720"/>
        </w:tabs>
        <w:ind w:left="720" w:hanging="360"/>
      </w:pPr>
      <w:rPr>
        <w:rFonts w:ascii="Courier New" w:hAnsi="Courier New" w:hint="default"/>
      </w:rPr>
    </w:lvl>
    <w:lvl w:ilvl="1" w:tplc="0986940A" w:tentative="1">
      <w:start w:val="1"/>
      <w:numFmt w:val="bullet"/>
      <w:lvlText w:val="o"/>
      <w:lvlJc w:val="left"/>
      <w:pPr>
        <w:tabs>
          <w:tab w:val="num" w:pos="1440"/>
        </w:tabs>
        <w:ind w:left="1440" w:hanging="360"/>
      </w:pPr>
      <w:rPr>
        <w:rFonts w:ascii="Courier New" w:hAnsi="Courier New" w:hint="default"/>
      </w:rPr>
    </w:lvl>
    <w:lvl w:ilvl="2" w:tplc="E8905B76" w:tentative="1">
      <w:start w:val="1"/>
      <w:numFmt w:val="bullet"/>
      <w:lvlText w:val="o"/>
      <w:lvlJc w:val="left"/>
      <w:pPr>
        <w:tabs>
          <w:tab w:val="num" w:pos="2160"/>
        </w:tabs>
        <w:ind w:left="2160" w:hanging="360"/>
      </w:pPr>
      <w:rPr>
        <w:rFonts w:ascii="Courier New" w:hAnsi="Courier New" w:hint="default"/>
      </w:rPr>
    </w:lvl>
    <w:lvl w:ilvl="3" w:tplc="4A46D7EA" w:tentative="1">
      <w:start w:val="1"/>
      <w:numFmt w:val="bullet"/>
      <w:lvlText w:val="o"/>
      <w:lvlJc w:val="left"/>
      <w:pPr>
        <w:tabs>
          <w:tab w:val="num" w:pos="2880"/>
        </w:tabs>
        <w:ind w:left="2880" w:hanging="360"/>
      </w:pPr>
      <w:rPr>
        <w:rFonts w:ascii="Courier New" w:hAnsi="Courier New" w:hint="default"/>
      </w:rPr>
    </w:lvl>
    <w:lvl w:ilvl="4" w:tplc="EC225EE4" w:tentative="1">
      <w:start w:val="1"/>
      <w:numFmt w:val="bullet"/>
      <w:lvlText w:val="o"/>
      <w:lvlJc w:val="left"/>
      <w:pPr>
        <w:tabs>
          <w:tab w:val="num" w:pos="3600"/>
        </w:tabs>
        <w:ind w:left="3600" w:hanging="360"/>
      </w:pPr>
      <w:rPr>
        <w:rFonts w:ascii="Courier New" w:hAnsi="Courier New" w:hint="default"/>
      </w:rPr>
    </w:lvl>
    <w:lvl w:ilvl="5" w:tplc="D7D0DB7E" w:tentative="1">
      <w:start w:val="1"/>
      <w:numFmt w:val="bullet"/>
      <w:lvlText w:val="o"/>
      <w:lvlJc w:val="left"/>
      <w:pPr>
        <w:tabs>
          <w:tab w:val="num" w:pos="4320"/>
        </w:tabs>
        <w:ind w:left="4320" w:hanging="360"/>
      </w:pPr>
      <w:rPr>
        <w:rFonts w:ascii="Courier New" w:hAnsi="Courier New" w:hint="default"/>
      </w:rPr>
    </w:lvl>
    <w:lvl w:ilvl="6" w:tplc="2D22D470" w:tentative="1">
      <w:start w:val="1"/>
      <w:numFmt w:val="bullet"/>
      <w:lvlText w:val="o"/>
      <w:lvlJc w:val="left"/>
      <w:pPr>
        <w:tabs>
          <w:tab w:val="num" w:pos="5040"/>
        </w:tabs>
        <w:ind w:left="5040" w:hanging="360"/>
      </w:pPr>
      <w:rPr>
        <w:rFonts w:ascii="Courier New" w:hAnsi="Courier New" w:hint="default"/>
      </w:rPr>
    </w:lvl>
    <w:lvl w:ilvl="7" w:tplc="7F30ECFC" w:tentative="1">
      <w:start w:val="1"/>
      <w:numFmt w:val="bullet"/>
      <w:lvlText w:val="o"/>
      <w:lvlJc w:val="left"/>
      <w:pPr>
        <w:tabs>
          <w:tab w:val="num" w:pos="5760"/>
        </w:tabs>
        <w:ind w:left="5760" w:hanging="360"/>
      </w:pPr>
      <w:rPr>
        <w:rFonts w:ascii="Courier New" w:hAnsi="Courier New" w:hint="default"/>
      </w:rPr>
    </w:lvl>
    <w:lvl w:ilvl="8" w:tplc="3BE2C294" w:tentative="1">
      <w:start w:val="1"/>
      <w:numFmt w:val="bullet"/>
      <w:lvlText w:val="o"/>
      <w:lvlJc w:val="left"/>
      <w:pPr>
        <w:tabs>
          <w:tab w:val="num" w:pos="6480"/>
        </w:tabs>
        <w:ind w:left="6480" w:hanging="360"/>
      </w:pPr>
      <w:rPr>
        <w:rFonts w:ascii="Courier New" w:hAnsi="Courier New" w:hint="default"/>
      </w:rPr>
    </w:lvl>
  </w:abstractNum>
  <w:abstractNum w:abstractNumId="11">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4972E2A"/>
    <w:multiLevelType w:val="hybridMultilevel"/>
    <w:tmpl w:val="71EE2828"/>
    <w:lvl w:ilvl="0" w:tplc="0ABC3592">
      <w:start w:val="1"/>
      <w:numFmt w:val="bullet"/>
      <w:lvlText w:val="o"/>
      <w:lvlJc w:val="left"/>
      <w:pPr>
        <w:tabs>
          <w:tab w:val="num" w:pos="720"/>
        </w:tabs>
        <w:ind w:left="720" w:hanging="360"/>
      </w:pPr>
      <w:rPr>
        <w:rFonts w:ascii="Courier New" w:hAnsi="Courier New" w:hint="default"/>
      </w:rPr>
    </w:lvl>
    <w:lvl w:ilvl="1" w:tplc="AD0631CC" w:tentative="1">
      <w:start w:val="1"/>
      <w:numFmt w:val="bullet"/>
      <w:lvlText w:val="o"/>
      <w:lvlJc w:val="left"/>
      <w:pPr>
        <w:tabs>
          <w:tab w:val="num" w:pos="1440"/>
        </w:tabs>
        <w:ind w:left="1440" w:hanging="360"/>
      </w:pPr>
      <w:rPr>
        <w:rFonts w:ascii="Courier New" w:hAnsi="Courier New" w:hint="default"/>
      </w:rPr>
    </w:lvl>
    <w:lvl w:ilvl="2" w:tplc="B6C2DD5C" w:tentative="1">
      <w:start w:val="1"/>
      <w:numFmt w:val="bullet"/>
      <w:lvlText w:val="o"/>
      <w:lvlJc w:val="left"/>
      <w:pPr>
        <w:tabs>
          <w:tab w:val="num" w:pos="2160"/>
        </w:tabs>
        <w:ind w:left="2160" w:hanging="360"/>
      </w:pPr>
      <w:rPr>
        <w:rFonts w:ascii="Courier New" w:hAnsi="Courier New" w:hint="default"/>
      </w:rPr>
    </w:lvl>
    <w:lvl w:ilvl="3" w:tplc="B34CFB16" w:tentative="1">
      <w:start w:val="1"/>
      <w:numFmt w:val="bullet"/>
      <w:lvlText w:val="o"/>
      <w:lvlJc w:val="left"/>
      <w:pPr>
        <w:tabs>
          <w:tab w:val="num" w:pos="2880"/>
        </w:tabs>
        <w:ind w:left="2880" w:hanging="360"/>
      </w:pPr>
      <w:rPr>
        <w:rFonts w:ascii="Courier New" w:hAnsi="Courier New" w:hint="default"/>
      </w:rPr>
    </w:lvl>
    <w:lvl w:ilvl="4" w:tplc="FFDC3300" w:tentative="1">
      <w:start w:val="1"/>
      <w:numFmt w:val="bullet"/>
      <w:lvlText w:val="o"/>
      <w:lvlJc w:val="left"/>
      <w:pPr>
        <w:tabs>
          <w:tab w:val="num" w:pos="3600"/>
        </w:tabs>
        <w:ind w:left="3600" w:hanging="360"/>
      </w:pPr>
      <w:rPr>
        <w:rFonts w:ascii="Courier New" w:hAnsi="Courier New" w:hint="default"/>
      </w:rPr>
    </w:lvl>
    <w:lvl w:ilvl="5" w:tplc="D40AFDFE" w:tentative="1">
      <w:start w:val="1"/>
      <w:numFmt w:val="bullet"/>
      <w:lvlText w:val="o"/>
      <w:lvlJc w:val="left"/>
      <w:pPr>
        <w:tabs>
          <w:tab w:val="num" w:pos="4320"/>
        </w:tabs>
        <w:ind w:left="4320" w:hanging="360"/>
      </w:pPr>
      <w:rPr>
        <w:rFonts w:ascii="Courier New" w:hAnsi="Courier New" w:hint="default"/>
      </w:rPr>
    </w:lvl>
    <w:lvl w:ilvl="6" w:tplc="A6AA737C" w:tentative="1">
      <w:start w:val="1"/>
      <w:numFmt w:val="bullet"/>
      <w:lvlText w:val="o"/>
      <w:lvlJc w:val="left"/>
      <w:pPr>
        <w:tabs>
          <w:tab w:val="num" w:pos="5040"/>
        </w:tabs>
        <w:ind w:left="5040" w:hanging="360"/>
      </w:pPr>
      <w:rPr>
        <w:rFonts w:ascii="Courier New" w:hAnsi="Courier New" w:hint="default"/>
      </w:rPr>
    </w:lvl>
    <w:lvl w:ilvl="7" w:tplc="B816C752" w:tentative="1">
      <w:start w:val="1"/>
      <w:numFmt w:val="bullet"/>
      <w:lvlText w:val="o"/>
      <w:lvlJc w:val="left"/>
      <w:pPr>
        <w:tabs>
          <w:tab w:val="num" w:pos="5760"/>
        </w:tabs>
        <w:ind w:left="5760" w:hanging="360"/>
      </w:pPr>
      <w:rPr>
        <w:rFonts w:ascii="Courier New" w:hAnsi="Courier New" w:hint="default"/>
      </w:rPr>
    </w:lvl>
    <w:lvl w:ilvl="8" w:tplc="457046AE" w:tentative="1">
      <w:start w:val="1"/>
      <w:numFmt w:val="bullet"/>
      <w:lvlText w:val="o"/>
      <w:lvlJc w:val="left"/>
      <w:pPr>
        <w:tabs>
          <w:tab w:val="num" w:pos="6480"/>
        </w:tabs>
        <w:ind w:left="6480" w:hanging="360"/>
      </w:pPr>
      <w:rPr>
        <w:rFonts w:ascii="Courier New" w:hAnsi="Courier New" w:hint="default"/>
      </w:rPr>
    </w:lvl>
  </w:abstractNum>
  <w:abstractNum w:abstractNumId="13">
    <w:nsid w:val="6C9D06AE"/>
    <w:multiLevelType w:val="hybridMultilevel"/>
    <w:tmpl w:val="CA8ACF88"/>
    <w:lvl w:ilvl="0" w:tplc="E13E9484">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1B400A"/>
    <w:multiLevelType w:val="hybridMultilevel"/>
    <w:tmpl w:val="F3A0C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5723F7"/>
    <w:multiLevelType w:val="hybridMultilevel"/>
    <w:tmpl w:val="F54ADC6C"/>
    <w:lvl w:ilvl="0" w:tplc="BFDC0FFC">
      <w:start w:val="1"/>
      <w:numFmt w:val="bullet"/>
      <w:lvlText w:val="o"/>
      <w:lvlJc w:val="left"/>
      <w:pPr>
        <w:tabs>
          <w:tab w:val="num" w:pos="720"/>
        </w:tabs>
        <w:ind w:left="720" w:hanging="360"/>
      </w:pPr>
      <w:rPr>
        <w:rFonts w:ascii="Courier New" w:hAnsi="Courier New" w:hint="default"/>
      </w:rPr>
    </w:lvl>
    <w:lvl w:ilvl="1" w:tplc="746CC5CA">
      <w:start w:val="6572"/>
      <w:numFmt w:val="bullet"/>
      <w:lvlText w:val="o"/>
      <w:lvlJc w:val="left"/>
      <w:pPr>
        <w:tabs>
          <w:tab w:val="num" w:pos="1440"/>
        </w:tabs>
        <w:ind w:left="1440" w:hanging="360"/>
      </w:pPr>
      <w:rPr>
        <w:rFonts w:ascii="Courier New" w:hAnsi="Courier New" w:hint="default"/>
      </w:rPr>
    </w:lvl>
    <w:lvl w:ilvl="2" w:tplc="5A2A4F40" w:tentative="1">
      <w:start w:val="1"/>
      <w:numFmt w:val="bullet"/>
      <w:lvlText w:val="o"/>
      <w:lvlJc w:val="left"/>
      <w:pPr>
        <w:tabs>
          <w:tab w:val="num" w:pos="2160"/>
        </w:tabs>
        <w:ind w:left="2160" w:hanging="360"/>
      </w:pPr>
      <w:rPr>
        <w:rFonts w:ascii="Courier New" w:hAnsi="Courier New" w:hint="default"/>
      </w:rPr>
    </w:lvl>
    <w:lvl w:ilvl="3" w:tplc="E33AD7C8" w:tentative="1">
      <w:start w:val="1"/>
      <w:numFmt w:val="bullet"/>
      <w:lvlText w:val="o"/>
      <w:lvlJc w:val="left"/>
      <w:pPr>
        <w:tabs>
          <w:tab w:val="num" w:pos="2880"/>
        </w:tabs>
        <w:ind w:left="2880" w:hanging="360"/>
      </w:pPr>
      <w:rPr>
        <w:rFonts w:ascii="Courier New" w:hAnsi="Courier New" w:hint="default"/>
      </w:rPr>
    </w:lvl>
    <w:lvl w:ilvl="4" w:tplc="ADE6E7DE" w:tentative="1">
      <w:start w:val="1"/>
      <w:numFmt w:val="bullet"/>
      <w:lvlText w:val="o"/>
      <w:lvlJc w:val="left"/>
      <w:pPr>
        <w:tabs>
          <w:tab w:val="num" w:pos="3600"/>
        </w:tabs>
        <w:ind w:left="3600" w:hanging="360"/>
      </w:pPr>
      <w:rPr>
        <w:rFonts w:ascii="Courier New" w:hAnsi="Courier New" w:hint="default"/>
      </w:rPr>
    </w:lvl>
    <w:lvl w:ilvl="5" w:tplc="F51262C6" w:tentative="1">
      <w:start w:val="1"/>
      <w:numFmt w:val="bullet"/>
      <w:lvlText w:val="o"/>
      <w:lvlJc w:val="left"/>
      <w:pPr>
        <w:tabs>
          <w:tab w:val="num" w:pos="4320"/>
        </w:tabs>
        <w:ind w:left="4320" w:hanging="360"/>
      </w:pPr>
      <w:rPr>
        <w:rFonts w:ascii="Courier New" w:hAnsi="Courier New" w:hint="default"/>
      </w:rPr>
    </w:lvl>
    <w:lvl w:ilvl="6" w:tplc="BF72FE3C" w:tentative="1">
      <w:start w:val="1"/>
      <w:numFmt w:val="bullet"/>
      <w:lvlText w:val="o"/>
      <w:lvlJc w:val="left"/>
      <w:pPr>
        <w:tabs>
          <w:tab w:val="num" w:pos="5040"/>
        </w:tabs>
        <w:ind w:left="5040" w:hanging="360"/>
      </w:pPr>
      <w:rPr>
        <w:rFonts w:ascii="Courier New" w:hAnsi="Courier New" w:hint="default"/>
      </w:rPr>
    </w:lvl>
    <w:lvl w:ilvl="7" w:tplc="D668DE50" w:tentative="1">
      <w:start w:val="1"/>
      <w:numFmt w:val="bullet"/>
      <w:lvlText w:val="o"/>
      <w:lvlJc w:val="left"/>
      <w:pPr>
        <w:tabs>
          <w:tab w:val="num" w:pos="5760"/>
        </w:tabs>
        <w:ind w:left="5760" w:hanging="360"/>
      </w:pPr>
      <w:rPr>
        <w:rFonts w:ascii="Courier New" w:hAnsi="Courier New" w:hint="default"/>
      </w:rPr>
    </w:lvl>
    <w:lvl w:ilvl="8" w:tplc="224C115E" w:tentative="1">
      <w:start w:val="1"/>
      <w:numFmt w:val="bullet"/>
      <w:lvlText w:val="o"/>
      <w:lvlJc w:val="left"/>
      <w:pPr>
        <w:tabs>
          <w:tab w:val="num" w:pos="6480"/>
        </w:tabs>
        <w:ind w:left="6480" w:hanging="360"/>
      </w:pPr>
      <w:rPr>
        <w:rFonts w:ascii="Courier New" w:hAnsi="Courier New" w:hint="default"/>
      </w:rPr>
    </w:lvl>
  </w:abstractNum>
  <w:num w:numId="1">
    <w:abstractNumId w:val="0"/>
  </w:num>
  <w:num w:numId="2">
    <w:abstractNumId w:val="6"/>
  </w:num>
  <w:num w:numId="3">
    <w:abstractNumId w:val="11"/>
  </w:num>
  <w:num w:numId="4">
    <w:abstractNumId w:val="1"/>
  </w:num>
  <w:num w:numId="5">
    <w:abstractNumId w:val="2"/>
  </w:num>
  <w:num w:numId="6">
    <w:abstractNumId w:val="13"/>
  </w:num>
  <w:num w:numId="7">
    <w:abstractNumId w:val="7"/>
  </w:num>
  <w:num w:numId="8">
    <w:abstractNumId w:val="14"/>
  </w:num>
  <w:num w:numId="9">
    <w:abstractNumId w:val="5"/>
  </w:num>
  <w:num w:numId="10">
    <w:abstractNumId w:val="4"/>
  </w:num>
  <w:num w:numId="11">
    <w:abstractNumId w:val="9"/>
  </w:num>
  <w:num w:numId="12">
    <w:abstractNumId w:val="12"/>
  </w:num>
  <w:num w:numId="13">
    <w:abstractNumId w:val="10"/>
  </w:num>
  <w:num w:numId="14">
    <w:abstractNumId w:val="15"/>
  </w:num>
  <w:num w:numId="15">
    <w:abstractNumId w:val="8"/>
  </w:num>
  <w:num w:numId="16">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2F99"/>
    <w:rsid w:val="00000038"/>
    <w:rsid w:val="000072FB"/>
    <w:rsid w:val="00015382"/>
    <w:rsid w:val="000154B3"/>
    <w:rsid w:val="00015D43"/>
    <w:rsid w:val="00017592"/>
    <w:rsid w:val="000236DC"/>
    <w:rsid w:val="000239DE"/>
    <w:rsid w:val="0002491C"/>
    <w:rsid w:val="0002546F"/>
    <w:rsid w:val="00030263"/>
    <w:rsid w:val="000315D3"/>
    <w:rsid w:val="00031DE6"/>
    <w:rsid w:val="00033AC3"/>
    <w:rsid w:val="0003460E"/>
    <w:rsid w:val="00040F7C"/>
    <w:rsid w:val="00042AF9"/>
    <w:rsid w:val="0004375E"/>
    <w:rsid w:val="000460C9"/>
    <w:rsid w:val="00046AC4"/>
    <w:rsid w:val="00052B65"/>
    <w:rsid w:val="000531F0"/>
    <w:rsid w:val="00053B19"/>
    <w:rsid w:val="00060B94"/>
    <w:rsid w:val="0006275D"/>
    <w:rsid w:val="00062D0F"/>
    <w:rsid w:val="0006576F"/>
    <w:rsid w:val="00072764"/>
    <w:rsid w:val="00076560"/>
    <w:rsid w:val="00077530"/>
    <w:rsid w:val="00081629"/>
    <w:rsid w:val="000845E4"/>
    <w:rsid w:val="0009084F"/>
    <w:rsid w:val="000965B2"/>
    <w:rsid w:val="00097B89"/>
    <w:rsid w:val="000A01C2"/>
    <w:rsid w:val="000A030B"/>
    <w:rsid w:val="000A51F0"/>
    <w:rsid w:val="000A5384"/>
    <w:rsid w:val="000B39DA"/>
    <w:rsid w:val="000B3F75"/>
    <w:rsid w:val="000B4FFD"/>
    <w:rsid w:val="000C3B29"/>
    <w:rsid w:val="000D0F01"/>
    <w:rsid w:val="000D1BF7"/>
    <w:rsid w:val="000D5379"/>
    <w:rsid w:val="000D5D9C"/>
    <w:rsid w:val="000D6F6D"/>
    <w:rsid w:val="000E2CCF"/>
    <w:rsid w:val="000E672B"/>
    <w:rsid w:val="000E762A"/>
    <w:rsid w:val="000F09A6"/>
    <w:rsid w:val="000F6456"/>
    <w:rsid w:val="000F655B"/>
    <w:rsid w:val="00100EA3"/>
    <w:rsid w:val="001010BC"/>
    <w:rsid w:val="00102B16"/>
    <w:rsid w:val="001077A7"/>
    <w:rsid w:val="00107A91"/>
    <w:rsid w:val="00111665"/>
    <w:rsid w:val="001139B1"/>
    <w:rsid w:val="00113B5C"/>
    <w:rsid w:val="00115207"/>
    <w:rsid w:val="00121AE4"/>
    <w:rsid w:val="00122075"/>
    <w:rsid w:val="00122F1D"/>
    <w:rsid w:val="00126C65"/>
    <w:rsid w:val="00127CF5"/>
    <w:rsid w:val="00130265"/>
    <w:rsid w:val="00132326"/>
    <w:rsid w:val="00146C7D"/>
    <w:rsid w:val="00151311"/>
    <w:rsid w:val="001543E3"/>
    <w:rsid w:val="00155315"/>
    <w:rsid w:val="00155453"/>
    <w:rsid w:val="001637B1"/>
    <w:rsid w:val="00164909"/>
    <w:rsid w:val="00166E4F"/>
    <w:rsid w:val="00174960"/>
    <w:rsid w:val="00177F1B"/>
    <w:rsid w:val="0018004D"/>
    <w:rsid w:val="00185B85"/>
    <w:rsid w:val="00193C7B"/>
    <w:rsid w:val="001A1AA6"/>
    <w:rsid w:val="001A1EA2"/>
    <w:rsid w:val="001A4758"/>
    <w:rsid w:val="001A6458"/>
    <w:rsid w:val="001A7E0C"/>
    <w:rsid w:val="001B021C"/>
    <w:rsid w:val="001B6116"/>
    <w:rsid w:val="001B699B"/>
    <w:rsid w:val="001C1768"/>
    <w:rsid w:val="001C3BD3"/>
    <w:rsid w:val="001C5BF4"/>
    <w:rsid w:val="001D2C5E"/>
    <w:rsid w:val="001D3578"/>
    <w:rsid w:val="001D5279"/>
    <w:rsid w:val="001E6C5E"/>
    <w:rsid w:val="001F3237"/>
    <w:rsid w:val="001F6AE2"/>
    <w:rsid w:val="001F76E4"/>
    <w:rsid w:val="002023DA"/>
    <w:rsid w:val="00202D87"/>
    <w:rsid w:val="00204217"/>
    <w:rsid w:val="00204474"/>
    <w:rsid w:val="00210881"/>
    <w:rsid w:val="00210ED8"/>
    <w:rsid w:val="00211889"/>
    <w:rsid w:val="002164CE"/>
    <w:rsid w:val="00222B83"/>
    <w:rsid w:val="00223A59"/>
    <w:rsid w:val="00224D90"/>
    <w:rsid w:val="00227DFA"/>
    <w:rsid w:val="0023078A"/>
    <w:rsid w:val="00237060"/>
    <w:rsid w:val="00245190"/>
    <w:rsid w:val="0024594E"/>
    <w:rsid w:val="00250EF3"/>
    <w:rsid w:val="00251194"/>
    <w:rsid w:val="002516E7"/>
    <w:rsid w:val="002546A2"/>
    <w:rsid w:val="0026179F"/>
    <w:rsid w:val="00263A6F"/>
    <w:rsid w:val="00265657"/>
    <w:rsid w:val="00272F38"/>
    <w:rsid w:val="00282EC8"/>
    <w:rsid w:val="00282F4C"/>
    <w:rsid w:val="0028325C"/>
    <w:rsid w:val="00285638"/>
    <w:rsid w:val="002901D3"/>
    <w:rsid w:val="002915E6"/>
    <w:rsid w:val="002921F8"/>
    <w:rsid w:val="00292D0E"/>
    <w:rsid w:val="0029615C"/>
    <w:rsid w:val="002A393C"/>
    <w:rsid w:val="002A732F"/>
    <w:rsid w:val="002B02E7"/>
    <w:rsid w:val="002B0AB1"/>
    <w:rsid w:val="002B32B6"/>
    <w:rsid w:val="002B4267"/>
    <w:rsid w:val="002C0693"/>
    <w:rsid w:val="002C305C"/>
    <w:rsid w:val="002C4AC5"/>
    <w:rsid w:val="002C7909"/>
    <w:rsid w:val="002D25AE"/>
    <w:rsid w:val="002D78AC"/>
    <w:rsid w:val="002E39C5"/>
    <w:rsid w:val="002E4534"/>
    <w:rsid w:val="002E4B63"/>
    <w:rsid w:val="002F4694"/>
    <w:rsid w:val="002F547B"/>
    <w:rsid w:val="002F6369"/>
    <w:rsid w:val="002F77E5"/>
    <w:rsid w:val="00302053"/>
    <w:rsid w:val="00305D1A"/>
    <w:rsid w:val="003142E0"/>
    <w:rsid w:val="00322BE9"/>
    <w:rsid w:val="00325219"/>
    <w:rsid w:val="00332F4A"/>
    <w:rsid w:val="00336721"/>
    <w:rsid w:val="00341D0D"/>
    <w:rsid w:val="003468FA"/>
    <w:rsid w:val="003509B8"/>
    <w:rsid w:val="00354F5E"/>
    <w:rsid w:val="0035698B"/>
    <w:rsid w:val="003646C5"/>
    <w:rsid w:val="00370012"/>
    <w:rsid w:val="00371D6B"/>
    <w:rsid w:val="00372798"/>
    <w:rsid w:val="0037331C"/>
    <w:rsid w:val="00377FA5"/>
    <w:rsid w:val="00381BE6"/>
    <w:rsid w:val="00381D54"/>
    <w:rsid w:val="003830AE"/>
    <w:rsid w:val="00386148"/>
    <w:rsid w:val="00386CDE"/>
    <w:rsid w:val="00387D39"/>
    <w:rsid w:val="00390569"/>
    <w:rsid w:val="003927F8"/>
    <w:rsid w:val="00394DF9"/>
    <w:rsid w:val="003954EE"/>
    <w:rsid w:val="0039551A"/>
    <w:rsid w:val="003975D7"/>
    <w:rsid w:val="003A1F58"/>
    <w:rsid w:val="003A44C3"/>
    <w:rsid w:val="003A542C"/>
    <w:rsid w:val="003A6101"/>
    <w:rsid w:val="003A6A12"/>
    <w:rsid w:val="003A7F6D"/>
    <w:rsid w:val="003B294B"/>
    <w:rsid w:val="003B3457"/>
    <w:rsid w:val="003B34C9"/>
    <w:rsid w:val="003B470D"/>
    <w:rsid w:val="003B4F9B"/>
    <w:rsid w:val="003B6201"/>
    <w:rsid w:val="003B6803"/>
    <w:rsid w:val="003B7D66"/>
    <w:rsid w:val="003C0970"/>
    <w:rsid w:val="003C4AD0"/>
    <w:rsid w:val="003C58FA"/>
    <w:rsid w:val="003D2DC4"/>
    <w:rsid w:val="003D5550"/>
    <w:rsid w:val="003D797A"/>
    <w:rsid w:val="003E2E17"/>
    <w:rsid w:val="003F6384"/>
    <w:rsid w:val="003F7186"/>
    <w:rsid w:val="00400909"/>
    <w:rsid w:val="004057EA"/>
    <w:rsid w:val="004100B6"/>
    <w:rsid w:val="004105D1"/>
    <w:rsid w:val="00415BBC"/>
    <w:rsid w:val="00415E9F"/>
    <w:rsid w:val="00416B8F"/>
    <w:rsid w:val="00420A4C"/>
    <w:rsid w:val="0042106D"/>
    <w:rsid w:val="00422304"/>
    <w:rsid w:val="00425629"/>
    <w:rsid w:val="0043017B"/>
    <w:rsid w:val="004321D1"/>
    <w:rsid w:val="00433376"/>
    <w:rsid w:val="0043583B"/>
    <w:rsid w:val="00436AAB"/>
    <w:rsid w:val="004421B1"/>
    <w:rsid w:val="0044284A"/>
    <w:rsid w:val="004442A6"/>
    <w:rsid w:val="00446562"/>
    <w:rsid w:val="00451053"/>
    <w:rsid w:val="0045368A"/>
    <w:rsid w:val="004543C9"/>
    <w:rsid w:val="00454D8E"/>
    <w:rsid w:val="00454F54"/>
    <w:rsid w:val="00456268"/>
    <w:rsid w:val="00457EAF"/>
    <w:rsid w:val="00461034"/>
    <w:rsid w:val="00464D0E"/>
    <w:rsid w:val="00464E95"/>
    <w:rsid w:val="00465464"/>
    <w:rsid w:val="00465518"/>
    <w:rsid w:val="0047280B"/>
    <w:rsid w:val="0047287A"/>
    <w:rsid w:val="00473619"/>
    <w:rsid w:val="00474AFC"/>
    <w:rsid w:val="004774D5"/>
    <w:rsid w:val="00482554"/>
    <w:rsid w:val="00483310"/>
    <w:rsid w:val="0048335B"/>
    <w:rsid w:val="00485C1C"/>
    <w:rsid w:val="004860C0"/>
    <w:rsid w:val="004901FF"/>
    <w:rsid w:val="00492B44"/>
    <w:rsid w:val="004933A4"/>
    <w:rsid w:val="00494179"/>
    <w:rsid w:val="004953C7"/>
    <w:rsid w:val="00495D7A"/>
    <w:rsid w:val="004A1C45"/>
    <w:rsid w:val="004A2035"/>
    <w:rsid w:val="004B3D16"/>
    <w:rsid w:val="004D0109"/>
    <w:rsid w:val="004D11F1"/>
    <w:rsid w:val="004D1D2C"/>
    <w:rsid w:val="004D583A"/>
    <w:rsid w:val="004E1027"/>
    <w:rsid w:val="004E3089"/>
    <w:rsid w:val="004E5BC1"/>
    <w:rsid w:val="004F5425"/>
    <w:rsid w:val="00501065"/>
    <w:rsid w:val="005052EB"/>
    <w:rsid w:val="00505303"/>
    <w:rsid w:val="00512D8A"/>
    <w:rsid w:val="00515669"/>
    <w:rsid w:val="005162FA"/>
    <w:rsid w:val="005176F9"/>
    <w:rsid w:val="00517C47"/>
    <w:rsid w:val="00522A16"/>
    <w:rsid w:val="00523190"/>
    <w:rsid w:val="00525010"/>
    <w:rsid w:val="00526E48"/>
    <w:rsid w:val="00530FF0"/>
    <w:rsid w:val="0053142D"/>
    <w:rsid w:val="005333AC"/>
    <w:rsid w:val="00534560"/>
    <w:rsid w:val="00535FC8"/>
    <w:rsid w:val="00544808"/>
    <w:rsid w:val="005476E9"/>
    <w:rsid w:val="0055040C"/>
    <w:rsid w:val="00550C08"/>
    <w:rsid w:val="0055707C"/>
    <w:rsid w:val="005653FB"/>
    <w:rsid w:val="005660FE"/>
    <w:rsid w:val="00567DE8"/>
    <w:rsid w:val="005725B2"/>
    <w:rsid w:val="0057285F"/>
    <w:rsid w:val="0057504F"/>
    <w:rsid w:val="00581AAE"/>
    <w:rsid w:val="00581F77"/>
    <w:rsid w:val="00587EB8"/>
    <w:rsid w:val="005919AE"/>
    <w:rsid w:val="00592961"/>
    <w:rsid w:val="005961CB"/>
    <w:rsid w:val="005A09BB"/>
    <w:rsid w:val="005A410E"/>
    <w:rsid w:val="005A513E"/>
    <w:rsid w:val="005A628F"/>
    <w:rsid w:val="005A6398"/>
    <w:rsid w:val="005B7700"/>
    <w:rsid w:val="005C04ED"/>
    <w:rsid w:val="005C1A2A"/>
    <w:rsid w:val="005C29C8"/>
    <w:rsid w:val="005C34BC"/>
    <w:rsid w:val="005C4D45"/>
    <w:rsid w:val="005C4D4F"/>
    <w:rsid w:val="005C4F02"/>
    <w:rsid w:val="005D2FE9"/>
    <w:rsid w:val="005D38FF"/>
    <w:rsid w:val="005E29DB"/>
    <w:rsid w:val="005E40B2"/>
    <w:rsid w:val="005E44B2"/>
    <w:rsid w:val="005E6FAD"/>
    <w:rsid w:val="005E708B"/>
    <w:rsid w:val="005F29A9"/>
    <w:rsid w:val="005F3AE2"/>
    <w:rsid w:val="005F6B61"/>
    <w:rsid w:val="006006D7"/>
    <w:rsid w:val="00600744"/>
    <w:rsid w:val="00600A69"/>
    <w:rsid w:val="00602DCE"/>
    <w:rsid w:val="00604B66"/>
    <w:rsid w:val="00604C13"/>
    <w:rsid w:val="00610E7A"/>
    <w:rsid w:val="006157D2"/>
    <w:rsid w:val="00621F30"/>
    <w:rsid w:val="00625342"/>
    <w:rsid w:val="0062591E"/>
    <w:rsid w:val="006269C9"/>
    <w:rsid w:val="0063323A"/>
    <w:rsid w:val="00636089"/>
    <w:rsid w:val="00642F94"/>
    <w:rsid w:val="00650F6E"/>
    <w:rsid w:val="00654264"/>
    <w:rsid w:val="0065633D"/>
    <w:rsid w:val="00660318"/>
    <w:rsid w:val="00663A92"/>
    <w:rsid w:val="0066674D"/>
    <w:rsid w:val="006718FF"/>
    <w:rsid w:val="006742D4"/>
    <w:rsid w:val="006801F0"/>
    <w:rsid w:val="006876F7"/>
    <w:rsid w:val="0069176B"/>
    <w:rsid w:val="006A0F86"/>
    <w:rsid w:val="006A78AA"/>
    <w:rsid w:val="006B258B"/>
    <w:rsid w:val="006B38B4"/>
    <w:rsid w:val="006B4AB9"/>
    <w:rsid w:val="006C210C"/>
    <w:rsid w:val="006C35E1"/>
    <w:rsid w:val="006C4982"/>
    <w:rsid w:val="006D0FA2"/>
    <w:rsid w:val="006D2A9B"/>
    <w:rsid w:val="006D52AE"/>
    <w:rsid w:val="006D6F0A"/>
    <w:rsid w:val="006E0A4A"/>
    <w:rsid w:val="006E0CC9"/>
    <w:rsid w:val="006E0F32"/>
    <w:rsid w:val="006E38C9"/>
    <w:rsid w:val="006E3946"/>
    <w:rsid w:val="006F03F0"/>
    <w:rsid w:val="0070152D"/>
    <w:rsid w:val="00701CC3"/>
    <w:rsid w:val="00705E61"/>
    <w:rsid w:val="00706135"/>
    <w:rsid w:val="0071590B"/>
    <w:rsid w:val="00717C95"/>
    <w:rsid w:val="007220D7"/>
    <w:rsid w:val="00726257"/>
    <w:rsid w:val="0073041D"/>
    <w:rsid w:val="00733143"/>
    <w:rsid w:val="00733A3D"/>
    <w:rsid w:val="00735742"/>
    <w:rsid w:val="00736468"/>
    <w:rsid w:val="00736787"/>
    <w:rsid w:val="00747372"/>
    <w:rsid w:val="00747FC0"/>
    <w:rsid w:val="00751F87"/>
    <w:rsid w:val="00752FBE"/>
    <w:rsid w:val="007629FC"/>
    <w:rsid w:val="00764A0B"/>
    <w:rsid w:val="00765A6E"/>
    <w:rsid w:val="00766D11"/>
    <w:rsid w:val="00766EAB"/>
    <w:rsid w:val="00774B73"/>
    <w:rsid w:val="0077523D"/>
    <w:rsid w:val="00776B07"/>
    <w:rsid w:val="00781313"/>
    <w:rsid w:val="00787EBA"/>
    <w:rsid w:val="0079032C"/>
    <w:rsid w:val="00792816"/>
    <w:rsid w:val="00792FA8"/>
    <w:rsid w:val="007939E8"/>
    <w:rsid w:val="00795692"/>
    <w:rsid w:val="007A016A"/>
    <w:rsid w:val="007A10D3"/>
    <w:rsid w:val="007A179C"/>
    <w:rsid w:val="007A1F0A"/>
    <w:rsid w:val="007A3503"/>
    <w:rsid w:val="007A6EC0"/>
    <w:rsid w:val="007B41FA"/>
    <w:rsid w:val="007B6BE2"/>
    <w:rsid w:val="007B7C74"/>
    <w:rsid w:val="007C4F54"/>
    <w:rsid w:val="007C532F"/>
    <w:rsid w:val="007C7DD4"/>
    <w:rsid w:val="007D1639"/>
    <w:rsid w:val="007D4DA2"/>
    <w:rsid w:val="007D5A14"/>
    <w:rsid w:val="007D6EFA"/>
    <w:rsid w:val="007D7932"/>
    <w:rsid w:val="007E0DAF"/>
    <w:rsid w:val="007E252B"/>
    <w:rsid w:val="007F38EC"/>
    <w:rsid w:val="007F588D"/>
    <w:rsid w:val="00802A95"/>
    <w:rsid w:val="00804ABC"/>
    <w:rsid w:val="00811750"/>
    <w:rsid w:val="00811D8F"/>
    <w:rsid w:val="008124D9"/>
    <w:rsid w:val="00812DDB"/>
    <w:rsid w:val="008171EF"/>
    <w:rsid w:val="0081760C"/>
    <w:rsid w:val="008179BE"/>
    <w:rsid w:val="008225BA"/>
    <w:rsid w:val="00824939"/>
    <w:rsid w:val="00826034"/>
    <w:rsid w:val="00832299"/>
    <w:rsid w:val="0083328E"/>
    <w:rsid w:val="00836325"/>
    <w:rsid w:val="0083714E"/>
    <w:rsid w:val="0084026C"/>
    <w:rsid w:val="00843388"/>
    <w:rsid w:val="00843FCE"/>
    <w:rsid w:val="008530AA"/>
    <w:rsid w:val="00853886"/>
    <w:rsid w:val="00855EA9"/>
    <w:rsid w:val="008565CF"/>
    <w:rsid w:val="00856EE7"/>
    <w:rsid w:val="0085786D"/>
    <w:rsid w:val="00861AF1"/>
    <w:rsid w:val="0086285E"/>
    <w:rsid w:val="00863BB3"/>
    <w:rsid w:val="00875939"/>
    <w:rsid w:val="00875A61"/>
    <w:rsid w:val="00877D5C"/>
    <w:rsid w:val="00880C14"/>
    <w:rsid w:val="00881897"/>
    <w:rsid w:val="00892257"/>
    <w:rsid w:val="00893869"/>
    <w:rsid w:val="00894DA4"/>
    <w:rsid w:val="00894FF7"/>
    <w:rsid w:val="00895041"/>
    <w:rsid w:val="008A098B"/>
    <w:rsid w:val="008A1AB7"/>
    <w:rsid w:val="008A47BE"/>
    <w:rsid w:val="008A5A4E"/>
    <w:rsid w:val="008B2A2C"/>
    <w:rsid w:val="008C5D8E"/>
    <w:rsid w:val="008C7785"/>
    <w:rsid w:val="008D02F2"/>
    <w:rsid w:val="008D0864"/>
    <w:rsid w:val="008D0B33"/>
    <w:rsid w:val="008D2453"/>
    <w:rsid w:val="008D352F"/>
    <w:rsid w:val="008D49AB"/>
    <w:rsid w:val="008D636C"/>
    <w:rsid w:val="008D7D42"/>
    <w:rsid w:val="008E051F"/>
    <w:rsid w:val="008E1D79"/>
    <w:rsid w:val="008E5451"/>
    <w:rsid w:val="008E7E16"/>
    <w:rsid w:val="008F4526"/>
    <w:rsid w:val="00900758"/>
    <w:rsid w:val="00906A38"/>
    <w:rsid w:val="009100F2"/>
    <w:rsid w:val="009129A6"/>
    <w:rsid w:val="00915364"/>
    <w:rsid w:val="00915DEE"/>
    <w:rsid w:val="00921B10"/>
    <w:rsid w:val="00923C97"/>
    <w:rsid w:val="00924D2A"/>
    <w:rsid w:val="00925369"/>
    <w:rsid w:val="00926EA2"/>
    <w:rsid w:val="0093146B"/>
    <w:rsid w:val="009345DF"/>
    <w:rsid w:val="00935B54"/>
    <w:rsid w:val="009438A1"/>
    <w:rsid w:val="009474E9"/>
    <w:rsid w:val="00947A17"/>
    <w:rsid w:val="00952CA8"/>
    <w:rsid w:val="00970C99"/>
    <w:rsid w:val="009727EB"/>
    <w:rsid w:val="00973CFF"/>
    <w:rsid w:val="00980651"/>
    <w:rsid w:val="00982EE2"/>
    <w:rsid w:val="009843F7"/>
    <w:rsid w:val="00985A85"/>
    <w:rsid w:val="0099369F"/>
    <w:rsid w:val="00993D4E"/>
    <w:rsid w:val="00994B5C"/>
    <w:rsid w:val="009A30E0"/>
    <w:rsid w:val="009A728F"/>
    <w:rsid w:val="009B10F4"/>
    <w:rsid w:val="009B1549"/>
    <w:rsid w:val="009B2F99"/>
    <w:rsid w:val="009B2FDA"/>
    <w:rsid w:val="009C2FE3"/>
    <w:rsid w:val="009C419F"/>
    <w:rsid w:val="009C5CCF"/>
    <w:rsid w:val="009D0D1F"/>
    <w:rsid w:val="009D187F"/>
    <w:rsid w:val="009D34D2"/>
    <w:rsid w:val="009D3A9B"/>
    <w:rsid w:val="009D3D5A"/>
    <w:rsid w:val="009D489C"/>
    <w:rsid w:val="009D69DD"/>
    <w:rsid w:val="009D7BFF"/>
    <w:rsid w:val="009E06EB"/>
    <w:rsid w:val="009E7DCD"/>
    <w:rsid w:val="009F7EB8"/>
    <w:rsid w:val="00A0076F"/>
    <w:rsid w:val="00A05CDE"/>
    <w:rsid w:val="00A07F97"/>
    <w:rsid w:val="00A113AE"/>
    <w:rsid w:val="00A146BB"/>
    <w:rsid w:val="00A16563"/>
    <w:rsid w:val="00A30B92"/>
    <w:rsid w:val="00A316B3"/>
    <w:rsid w:val="00A31D5C"/>
    <w:rsid w:val="00A42A78"/>
    <w:rsid w:val="00A44752"/>
    <w:rsid w:val="00A462A6"/>
    <w:rsid w:val="00A47C31"/>
    <w:rsid w:val="00A533C0"/>
    <w:rsid w:val="00A57679"/>
    <w:rsid w:val="00A60DC8"/>
    <w:rsid w:val="00A62330"/>
    <w:rsid w:val="00A62610"/>
    <w:rsid w:val="00A64EEB"/>
    <w:rsid w:val="00A653ED"/>
    <w:rsid w:val="00A65FD5"/>
    <w:rsid w:val="00A71958"/>
    <w:rsid w:val="00A745F2"/>
    <w:rsid w:val="00A84949"/>
    <w:rsid w:val="00A84C63"/>
    <w:rsid w:val="00A8594B"/>
    <w:rsid w:val="00A9003D"/>
    <w:rsid w:val="00A90DEE"/>
    <w:rsid w:val="00A9208D"/>
    <w:rsid w:val="00A934B3"/>
    <w:rsid w:val="00A96060"/>
    <w:rsid w:val="00AA3FEA"/>
    <w:rsid w:val="00AA52F1"/>
    <w:rsid w:val="00AB34AD"/>
    <w:rsid w:val="00AB375F"/>
    <w:rsid w:val="00AB473C"/>
    <w:rsid w:val="00AB7D02"/>
    <w:rsid w:val="00AC0D06"/>
    <w:rsid w:val="00AC23CF"/>
    <w:rsid w:val="00AC5D9D"/>
    <w:rsid w:val="00AC5E23"/>
    <w:rsid w:val="00AC6F28"/>
    <w:rsid w:val="00AD27A2"/>
    <w:rsid w:val="00AD3306"/>
    <w:rsid w:val="00AD4CE3"/>
    <w:rsid w:val="00AD50B3"/>
    <w:rsid w:val="00AD6D09"/>
    <w:rsid w:val="00AE034F"/>
    <w:rsid w:val="00AE3E93"/>
    <w:rsid w:val="00AE4FE2"/>
    <w:rsid w:val="00AE53A8"/>
    <w:rsid w:val="00AE6601"/>
    <w:rsid w:val="00AF2962"/>
    <w:rsid w:val="00AF61BE"/>
    <w:rsid w:val="00B13841"/>
    <w:rsid w:val="00B1532E"/>
    <w:rsid w:val="00B16873"/>
    <w:rsid w:val="00B325F9"/>
    <w:rsid w:val="00B33F6D"/>
    <w:rsid w:val="00B35BBC"/>
    <w:rsid w:val="00B36053"/>
    <w:rsid w:val="00B405A4"/>
    <w:rsid w:val="00B4117D"/>
    <w:rsid w:val="00B478EE"/>
    <w:rsid w:val="00B52BD3"/>
    <w:rsid w:val="00B60C9F"/>
    <w:rsid w:val="00B65072"/>
    <w:rsid w:val="00B72171"/>
    <w:rsid w:val="00B74528"/>
    <w:rsid w:val="00B772D0"/>
    <w:rsid w:val="00B776F8"/>
    <w:rsid w:val="00B82C21"/>
    <w:rsid w:val="00B85A58"/>
    <w:rsid w:val="00B85B7C"/>
    <w:rsid w:val="00B8745C"/>
    <w:rsid w:val="00B90228"/>
    <w:rsid w:val="00B96D69"/>
    <w:rsid w:val="00BA201D"/>
    <w:rsid w:val="00BA64B3"/>
    <w:rsid w:val="00BB10CE"/>
    <w:rsid w:val="00BB51FA"/>
    <w:rsid w:val="00BC2E0F"/>
    <w:rsid w:val="00BC440C"/>
    <w:rsid w:val="00BD01C1"/>
    <w:rsid w:val="00BD4AEF"/>
    <w:rsid w:val="00BE1415"/>
    <w:rsid w:val="00BE4D05"/>
    <w:rsid w:val="00BE7539"/>
    <w:rsid w:val="00BF0B2E"/>
    <w:rsid w:val="00BF36D5"/>
    <w:rsid w:val="00BF41FF"/>
    <w:rsid w:val="00BF46E2"/>
    <w:rsid w:val="00C05221"/>
    <w:rsid w:val="00C0623F"/>
    <w:rsid w:val="00C06316"/>
    <w:rsid w:val="00C06DD6"/>
    <w:rsid w:val="00C10312"/>
    <w:rsid w:val="00C1190C"/>
    <w:rsid w:val="00C13AFB"/>
    <w:rsid w:val="00C17890"/>
    <w:rsid w:val="00C24D23"/>
    <w:rsid w:val="00C25A0D"/>
    <w:rsid w:val="00C2602A"/>
    <w:rsid w:val="00C2602C"/>
    <w:rsid w:val="00C31DE5"/>
    <w:rsid w:val="00C328BC"/>
    <w:rsid w:val="00C34553"/>
    <w:rsid w:val="00C3690E"/>
    <w:rsid w:val="00C37657"/>
    <w:rsid w:val="00C40556"/>
    <w:rsid w:val="00C42081"/>
    <w:rsid w:val="00C447E6"/>
    <w:rsid w:val="00C474BB"/>
    <w:rsid w:val="00C54C3F"/>
    <w:rsid w:val="00C56DCB"/>
    <w:rsid w:val="00C57983"/>
    <w:rsid w:val="00C60037"/>
    <w:rsid w:val="00C6192D"/>
    <w:rsid w:val="00C64FA9"/>
    <w:rsid w:val="00C6670F"/>
    <w:rsid w:val="00C66D4A"/>
    <w:rsid w:val="00C72176"/>
    <w:rsid w:val="00C72CD4"/>
    <w:rsid w:val="00C81E46"/>
    <w:rsid w:val="00C8323E"/>
    <w:rsid w:val="00CA165E"/>
    <w:rsid w:val="00CA4064"/>
    <w:rsid w:val="00CA5199"/>
    <w:rsid w:val="00CA6A76"/>
    <w:rsid w:val="00CB0875"/>
    <w:rsid w:val="00CB593B"/>
    <w:rsid w:val="00CB67DD"/>
    <w:rsid w:val="00CC3EF5"/>
    <w:rsid w:val="00CC5A97"/>
    <w:rsid w:val="00CC5EBE"/>
    <w:rsid w:val="00CC6077"/>
    <w:rsid w:val="00CD25BD"/>
    <w:rsid w:val="00CD3063"/>
    <w:rsid w:val="00CD5016"/>
    <w:rsid w:val="00CD5895"/>
    <w:rsid w:val="00CE3F5C"/>
    <w:rsid w:val="00CE5B8F"/>
    <w:rsid w:val="00CE63AA"/>
    <w:rsid w:val="00CE7F0B"/>
    <w:rsid w:val="00CF02E0"/>
    <w:rsid w:val="00CF1E55"/>
    <w:rsid w:val="00CF1E67"/>
    <w:rsid w:val="00D004D4"/>
    <w:rsid w:val="00D01B3A"/>
    <w:rsid w:val="00D02063"/>
    <w:rsid w:val="00D03911"/>
    <w:rsid w:val="00D03E3E"/>
    <w:rsid w:val="00D05AF9"/>
    <w:rsid w:val="00D06C1F"/>
    <w:rsid w:val="00D07E5C"/>
    <w:rsid w:val="00D10AA3"/>
    <w:rsid w:val="00D11A14"/>
    <w:rsid w:val="00D13760"/>
    <w:rsid w:val="00D1453B"/>
    <w:rsid w:val="00D15642"/>
    <w:rsid w:val="00D17BFD"/>
    <w:rsid w:val="00D27518"/>
    <w:rsid w:val="00D35A5A"/>
    <w:rsid w:val="00D35F60"/>
    <w:rsid w:val="00D43D92"/>
    <w:rsid w:val="00D449DA"/>
    <w:rsid w:val="00D5308C"/>
    <w:rsid w:val="00D65EB5"/>
    <w:rsid w:val="00D72B2F"/>
    <w:rsid w:val="00D742C6"/>
    <w:rsid w:val="00D760BC"/>
    <w:rsid w:val="00D80598"/>
    <w:rsid w:val="00D83A24"/>
    <w:rsid w:val="00D84F52"/>
    <w:rsid w:val="00D85B02"/>
    <w:rsid w:val="00D911A5"/>
    <w:rsid w:val="00D9217B"/>
    <w:rsid w:val="00D94C47"/>
    <w:rsid w:val="00D94E5F"/>
    <w:rsid w:val="00D95047"/>
    <w:rsid w:val="00D97B4B"/>
    <w:rsid w:val="00DA0F4F"/>
    <w:rsid w:val="00DA5345"/>
    <w:rsid w:val="00DA6E26"/>
    <w:rsid w:val="00DA7586"/>
    <w:rsid w:val="00DB0148"/>
    <w:rsid w:val="00DB4BAC"/>
    <w:rsid w:val="00DC0E95"/>
    <w:rsid w:val="00DC1865"/>
    <w:rsid w:val="00DC4A00"/>
    <w:rsid w:val="00DC615D"/>
    <w:rsid w:val="00DC7747"/>
    <w:rsid w:val="00DD3AF2"/>
    <w:rsid w:val="00DE14EA"/>
    <w:rsid w:val="00DE4C03"/>
    <w:rsid w:val="00DE69D3"/>
    <w:rsid w:val="00DE75F4"/>
    <w:rsid w:val="00DF1834"/>
    <w:rsid w:val="00DF21B0"/>
    <w:rsid w:val="00DF31EE"/>
    <w:rsid w:val="00DF4C42"/>
    <w:rsid w:val="00DF6121"/>
    <w:rsid w:val="00E027BF"/>
    <w:rsid w:val="00E071DD"/>
    <w:rsid w:val="00E13096"/>
    <w:rsid w:val="00E252A7"/>
    <w:rsid w:val="00E32A58"/>
    <w:rsid w:val="00E32DA0"/>
    <w:rsid w:val="00E34B16"/>
    <w:rsid w:val="00E35C50"/>
    <w:rsid w:val="00E35D00"/>
    <w:rsid w:val="00E40A58"/>
    <w:rsid w:val="00E41A93"/>
    <w:rsid w:val="00E44F0C"/>
    <w:rsid w:val="00E46DC2"/>
    <w:rsid w:val="00E47244"/>
    <w:rsid w:val="00E478A8"/>
    <w:rsid w:val="00E57ADB"/>
    <w:rsid w:val="00E60ABB"/>
    <w:rsid w:val="00E60C0A"/>
    <w:rsid w:val="00E63667"/>
    <w:rsid w:val="00E71021"/>
    <w:rsid w:val="00E71CBD"/>
    <w:rsid w:val="00E743E7"/>
    <w:rsid w:val="00E744EF"/>
    <w:rsid w:val="00E76016"/>
    <w:rsid w:val="00E76387"/>
    <w:rsid w:val="00E7693C"/>
    <w:rsid w:val="00E77E1C"/>
    <w:rsid w:val="00E828CA"/>
    <w:rsid w:val="00E82DEE"/>
    <w:rsid w:val="00E861FD"/>
    <w:rsid w:val="00E9101D"/>
    <w:rsid w:val="00E9124C"/>
    <w:rsid w:val="00E93FBC"/>
    <w:rsid w:val="00E94E6F"/>
    <w:rsid w:val="00E97CF5"/>
    <w:rsid w:val="00EA0345"/>
    <w:rsid w:val="00EA1C8D"/>
    <w:rsid w:val="00EA3B51"/>
    <w:rsid w:val="00EB185C"/>
    <w:rsid w:val="00EB5D2A"/>
    <w:rsid w:val="00EC3E03"/>
    <w:rsid w:val="00EC5A68"/>
    <w:rsid w:val="00ED157B"/>
    <w:rsid w:val="00ED45B6"/>
    <w:rsid w:val="00ED6781"/>
    <w:rsid w:val="00EE171C"/>
    <w:rsid w:val="00EE173C"/>
    <w:rsid w:val="00EE28DA"/>
    <w:rsid w:val="00EE3753"/>
    <w:rsid w:val="00EE3B71"/>
    <w:rsid w:val="00EE4A3D"/>
    <w:rsid w:val="00EE6B85"/>
    <w:rsid w:val="00EF198E"/>
    <w:rsid w:val="00EF63C2"/>
    <w:rsid w:val="00F00845"/>
    <w:rsid w:val="00F041E1"/>
    <w:rsid w:val="00F11E42"/>
    <w:rsid w:val="00F14B73"/>
    <w:rsid w:val="00F20B5A"/>
    <w:rsid w:val="00F24CCE"/>
    <w:rsid w:val="00F24D22"/>
    <w:rsid w:val="00F251FD"/>
    <w:rsid w:val="00F2563F"/>
    <w:rsid w:val="00F27CDA"/>
    <w:rsid w:val="00F32262"/>
    <w:rsid w:val="00F32490"/>
    <w:rsid w:val="00F32D94"/>
    <w:rsid w:val="00F3534F"/>
    <w:rsid w:val="00F375E9"/>
    <w:rsid w:val="00F44EB7"/>
    <w:rsid w:val="00F45D2B"/>
    <w:rsid w:val="00F46144"/>
    <w:rsid w:val="00F4787B"/>
    <w:rsid w:val="00F47C70"/>
    <w:rsid w:val="00F50B85"/>
    <w:rsid w:val="00F5129A"/>
    <w:rsid w:val="00F5569F"/>
    <w:rsid w:val="00F6636B"/>
    <w:rsid w:val="00F70F13"/>
    <w:rsid w:val="00F71100"/>
    <w:rsid w:val="00F731A5"/>
    <w:rsid w:val="00F736A9"/>
    <w:rsid w:val="00F73AB3"/>
    <w:rsid w:val="00F80A7E"/>
    <w:rsid w:val="00F80FA2"/>
    <w:rsid w:val="00F93281"/>
    <w:rsid w:val="00F9420E"/>
    <w:rsid w:val="00F95E49"/>
    <w:rsid w:val="00FA42B8"/>
    <w:rsid w:val="00FA4A64"/>
    <w:rsid w:val="00FC144B"/>
    <w:rsid w:val="00FC1678"/>
    <w:rsid w:val="00FC183F"/>
    <w:rsid w:val="00FC3D34"/>
    <w:rsid w:val="00FC5E29"/>
    <w:rsid w:val="00FC6229"/>
    <w:rsid w:val="00FC6CC4"/>
    <w:rsid w:val="00FD41EF"/>
    <w:rsid w:val="00FD43BA"/>
    <w:rsid w:val="00FD4B67"/>
    <w:rsid w:val="00FE1D41"/>
    <w:rsid w:val="00FE3E6D"/>
    <w:rsid w:val="00FE4315"/>
    <w:rsid w:val="00FE4717"/>
    <w:rsid w:val="00FE5FDF"/>
    <w:rsid w:val="00FF43F0"/>
    <w:rsid w:val="00FF64C5"/>
    <w:rsid w:val="00FF661D"/>
    <w:rsid w:val="00FF7389"/>
    <w:rsid w:val="00FF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1DD"/>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uiPriority w:val="59"/>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23">
    <w:name w:val="正文（首行缩进2字符）"/>
    <w:basedOn w:val="a"/>
    <w:link w:val="2Char0"/>
    <w:qFormat/>
    <w:rsid w:val="001C5BF4"/>
    <w:pPr>
      <w:spacing w:line="300" w:lineRule="auto"/>
      <w:ind w:firstLineChars="200" w:firstLine="440"/>
      <w:textAlignment w:val="center"/>
    </w:pPr>
    <w:rPr>
      <w:rFonts w:ascii="Times New Roman" w:eastAsia="宋体" w:hAnsi="Times New Roman" w:cs="Times New Roman"/>
      <w:sz w:val="24"/>
    </w:rPr>
  </w:style>
  <w:style w:type="character" w:customStyle="1" w:styleId="2Char0">
    <w:name w:val="正文（首行缩进2字符） Char"/>
    <w:link w:val="23"/>
    <w:rsid w:val="001C5BF4"/>
    <w:rPr>
      <w:rFonts w:ascii="Times New Roman" w:eastAsia="宋体" w:hAnsi="Times New Roman" w:cs="Times New Roman"/>
      <w:sz w:val="24"/>
    </w:rPr>
  </w:style>
  <w:style w:type="character" w:styleId="af4">
    <w:name w:val="annotation reference"/>
    <w:basedOn w:val="a0"/>
    <w:semiHidden/>
    <w:unhideWhenUsed/>
    <w:qFormat/>
    <w:rsid w:val="000A030B"/>
    <w:rPr>
      <w:sz w:val="21"/>
      <w:szCs w:val="21"/>
    </w:rPr>
  </w:style>
  <w:style w:type="paragraph" w:customStyle="1" w:styleId="Doc-text2">
    <w:name w:val="Doc-text2"/>
    <w:basedOn w:val="a"/>
    <w:link w:val="Doc-text2Char"/>
    <w:qFormat/>
    <w:rsid w:val="008D49A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8D49AB"/>
    <w:rPr>
      <w:rFonts w:ascii="Arial" w:eastAsia="MS Mincho" w:hAnsi="Arial" w:cs="Times New Roman"/>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4" w:uiPriority="0" w:qFormat="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uiPriority="0" w:qFormat="1"/>
    <w:lsdException w:name="footer" w:uiPriority="0" w:qFormat="1"/>
    <w:lsdException w:name="caption" w:uiPriority="35" w:qFormat="1"/>
    <w:lsdException w:name="table of figures" w:qFormat="1"/>
    <w:lsdException w:name="footnote reference" w:uiPriority="0" w:qFormat="1"/>
    <w:lsdException w:name="annotation reference" w:uiPriority="0" w:qFormat="1"/>
    <w:lsdException w:name="page number"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next w:val="a"/>
    <w:link w:val="1Char"/>
    <w:qFormat/>
    <w:rsid w:val="009B2F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2"/>
      <w:szCs w:val="36"/>
      <w:lang w:val="en-GB"/>
    </w:rPr>
  </w:style>
  <w:style w:type="paragraph" w:styleId="2">
    <w:name w:val="heading 2"/>
    <w:aliases w:val="H2,h2,Head2A,2,UNDERRUBRIK 1-2,DO NOT USE_h2,h21,Heading 2 Char,H2 Char,h2 Char"/>
    <w:basedOn w:val="1"/>
    <w:next w:val="a"/>
    <w:link w:val="2Char"/>
    <w:qFormat/>
    <w:rsid w:val="009B2F99"/>
    <w:pPr>
      <w:numPr>
        <w:ilvl w:val="1"/>
      </w:numPr>
      <w:pBdr>
        <w:top w:val="none" w:sz="0" w:space="0" w:color="auto"/>
      </w:pBdr>
      <w:spacing w:before="180"/>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2"/>
    <w:next w:val="a"/>
    <w:link w:val="3Char"/>
    <w:uiPriority w:val="9"/>
    <w:qFormat/>
    <w:rsid w:val="009B2F99"/>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B2F99"/>
    <w:pPr>
      <w:numPr>
        <w:ilvl w:val="3"/>
      </w:numPr>
      <w:outlineLvl w:val="3"/>
    </w:pPr>
    <w:rPr>
      <w:szCs w:val="24"/>
    </w:rPr>
  </w:style>
  <w:style w:type="paragraph" w:styleId="5">
    <w:name w:val="heading 5"/>
    <w:basedOn w:val="4"/>
    <w:next w:val="a"/>
    <w:link w:val="5Char"/>
    <w:uiPriority w:val="9"/>
    <w:qFormat/>
    <w:rsid w:val="009B2F99"/>
    <w:pPr>
      <w:numPr>
        <w:ilvl w:val="4"/>
      </w:numPr>
      <w:outlineLvl w:val="4"/>
    </w:pPr>
    <w:rPr>
      <w:sz w:val="22"/>
      <w:szCs w:val="22"/>
    </w:rPr>
  </w:style>
  <w:style w:type="paragraph" w:styleId="6">
    <w:name w:val="heading 6"/>
    <w:basedOn w:val="a"/>
    <w:next w:val="a"/>
    <w:link w:val="6Char"/>
    <w:uiPriority w:val="9"/>
    <w:qFormat/>
    <w:rsid w:val="009B2F99"/>
    <w:pPr>
      <w:keepNext/>
      <w:keepLines/>
      <w:numPr>
        <w:ilvl w:val="5"/>
        <w:numId w:val="1"/>
      </w:numPr>
      <w:spacing w:before="120"/>
      <w:outlineLvl w:val="5"/>
    </w:pPr>
    <w:rPr>
      <w:rFonts w:cs="Arial"/>
    </w:rPr>
  </w:style>
  <w:style w:type="paragraph" w:styleId="7">
    <w:name w:val="heading 7"/>
    <w:basedOn w:val="a"/>
    <w:next w:val="a"/>
    <w:link w:val="7Char"/>
    <w:uiPriority w:val="9"/>
    <w:qFormat/>
    <w:rsid w:val="009B2F99"/>
    <w:pPr>
      <w:keepNext/>
      <w:keepLines/>
      <w:numPr>
        <w:ilvl w:val="6"/>
        <w:numId w:val="1"/>
      </w:numPr>
      <w:spacing w:before="120"/>
      <w:outlineLvl w:val="6"/>
    </w:pPr>
    <w:rPr>
      <w:rFonts w:cs="Arial"/>
    </w:rPr>
  </w:style>
  <w:style w:type="paragraph" w:styleId="8">
    <w:name w:val="heading 8"/>
    <w:basedOn w:val="7"/>
    <w:next w:val="a"/>
    <w:link w:val="8Char"/>
    <w:uiPriority w:val="9"/>
    <w:qFormat/>
    <w:rsid w:val="009B2F99"/>
    <w:pPr>
      <w:numPr>
        <w:ilvl w:val="7"/>
      </w:numPr>
      <w:outlineLvl w:val="7"/>
    </w:pPr>
  </w:style>
  <w:style w:type="paragraph" w:styleId="9">
    <w:name w:val="heading 9"/>
    <w:basedOn w:val="8"/>
    <w:next w:val="a"/>
    <w:link w:val="9Char"/>
    <w:uiPriority w:val="9"/>
    <w:qFormat/>
    <w:rsid w:val="009B2F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qFormat/>
    <w:rsid w:val="009B2F99"/>
    <w:rPr>
      <w:rFonts w:ascii="Arial" w:eastAsia="Times New Roman" w:hAnsi="Arial" w:cs="Arial"/>
      <w:kern w:val="0"/>
      <w:sz w:val="32"/>
      <w:szCs w:val="36"/>
      <w:lang w:val="en-GB"/>
    </w:rPr>
  </w:style>
  <w:style w:type="character" w:customStyle="1" w:styleId="2Char">
    <w:name w:val="标题 2 Char"/>
    <w:aliases w:val="H2 Char1,h2 Char1,Head2A Char,2 Char,UNDERRUBRIK 1-2 Char,DO NOT USE_h2 Char,h21 Char,Heading 2 Char Char,H2 Char Char,h2 Char Char"/>
    <w:basedOn w:val="a0"/>
    <w:link w:val="2"/>
    <w:rsid w:val="009B2F99"/>
    <w:rPr>
      <w:rFonts w:ascii="Arial" w:eastAsia="Times New Roman" w:hAnsi="Arial" w:cs="Arial"/>
      <w:kern w:val="0"/>
      <w:sz w:val="28"/>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B2F99"/>
    <w:rPr>
      <w:rFonts w:ascii="Arial" w:eastAsia="Times New Roman" w:hAnsi="Arial" w:cs="Arial"/>
      <w:kern w:val="0"/>
      <w:sz w:val="24"/>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B2F99"/>
    <w:rPr>
      <w:rFonts w:ascii="Arial" w:eastAsia="Times New Roman" w:hAnsi="Arial" w:cs="Arial"/>
      <w:kern w:val="0"/>
      <w:sz w:val="24"/>
      <w:szCs w:val="24"/>
      <w:lang w:val="en-GB"/>
    </w:rPr>
  </w:style>
  <w:style w:type="character" w:customStyle="1" w:styleId="5Char">
    <w:name w:val="标题 5 Char"/>
    <w:basedOn w:val="a0"/>
    <w:link w:val="5"/>
    <w:uiPriority w:val="9"/>
    <w:rsid w:val="009B2F99"/>
    <w:rPr>
      <w:rFonts w:ascii="Arial" w:eastAsia="Times New Roman" w:hAnsi="Arial" w:cs="Arial"/>
      <w:kern w:val="0"/>
      <w:sz w:val="22"/>
      <w:lang w:val="en-GB"/>
    </w:rPr>
  </w:style>
  <w:style w:type="character" w:customStyle="1" w:styleId="6Char">
    <w:name w:val="标题 6 Char"/>
    <w:basedOn w:val="a0"/>
    <w:link w:val="6"/>
    <w:uiPriority w:val="9"/>
    <w:rsid w:val="009B2F99"/>
    <w:rPr>
      <w:rFonts w:cs="Arial"/>
    </w:rPr>
  </w:style>
  <w:style w:type="character" w:customStyle="1" w:styleId="7Char">
    <w:name w:val="标题 7 Char"/>
    <w:basedOn w:val="a0"/>
    <w:link w:val="7"/>
    <w:uiPriority w:val="9"/>
    <w:rsid w:val="009B2F99"/>
    <w:rPr>
      <w:rFonts w:cs="Arial"/>
    </w:rPr>
  </w:style>
  <w:style w:type="character" w:customStyle="1" w:styleId="8Char">
    <w:name w:val="标题 8 Char"/>
    <w:basedOn w:val="a0"/>
    <w:link w:val="8"/>
    <w:uiPriority w:val="9"/>
    <w:rsid w:val="009B2F99"/>
    <w:rPr>
      <w:rFonts w:cs="Arial"/>
    </w:rPr>
  </w:style>
  <w:style w:type="character" w:customStyle="1" w:styleId="9Char">
    <w:name w:val="标题 9 Char"/>
    <w:basedOn w:val="a0"/>
    <w:link w:val="9"/>
    <w:uiPriority w:val="9"/>
    <w:rsid w:val="009B2F99"/>
    <w:rPr>
      <w:rFonts w:cs="Arial"/>
    </w:rPr>
  </w:style>
  <w:style w:type="paragraph" w:styleId="30">
    <w:name w:val="List 3"/>
    <w:basedOn w:val="20"/>
    <w:qFormat/>
    <w:rsid w:val="009B2F99"/>
    <w:pPr>
      <w:ind w:left="1135"/>
    </w:pPr>
  </w:style>
  <w:style w:type="paragraph" w:styleId="20">
    <w:name w:val="List 2"/>
    <w:basedOn w:val="a3"/>
    <w:qFormat/>
    <w:rsid w:val="009B2F99"/>
    <w:pPr>
      <w:ind w:left="851"/>
    </w:pPr>
  </w:style>
  <w:style w:type="paragraph" w:styleId="a3">
    <w:name w:val="List"/>
    <w:basedOn w:val="a"/>
    <w:qFormat/>
    <w:rsid w:val="009B2F99"/>
    <w:pPr>
      <w:ind w:left="568" w:hanging="284"/>
    </w:pPr>
  </w:style>
  <w:style w:type="paragraph" w:styleId="a4">
    <w:name w:val="annotation text"/>
    <w:basedOn w:val="a"/>
    <w:link w:val="Char"/>
    <w:semiHidden/>
    <w:unhideWhenUsed/>
    <w:qFormat/>
    <w:rsid w:val="009B2F99"/>
    <w:pPr>
      <w:jc w:val="left"/>
    </w:pPr>
  </w:style>
  <w:style w:type="character" w:customStyle="1" w:styleId="Char">
    <w:name w:val="批注文字 Char"/>
    <w:basedOn w:val="a0"/>
    <w:link w:val="a4"/>
    <w:uiPriority w:val="99"/>
    <w:semiHidden/>
    <w:rsid w:val="009B2F99"/>
  </w:style>
  <w:style w:type="character" w:customStyle="1" w:styleId="Char0">
    <w:name w:val="批注主题 Char"/>
    <w:basedOn w:val="Char"/>
    <w:link w:val="a5"/>
    <w:semiHidden/>
    <w:rsid w:val="009B2F99"/>
    <w:rPr>
      <w:b/>
      <w:bCs/>
    </w:rPr>
  </w:style>
  <w:style w:type="paragraph" w:styleId="a5">
    <w:name w:val="annotation subject"/>
    <w:basedOn w:val="a4"/>
    <w:next w:val="a4"/>
    <w:link w:val="Char0"/>
    <w:semiHidden/>
    <w:qFormat/>
    <w:rsid w:val="009B2F99"/>
    <w:pPr>
      <w:jc w:val="both"/>
    </w:pPr>
    <w:rPr>
      <w:b/>
      <w:bCs/>
    </w:rPr>
  </w:style>
  <w:style w:type="paragraph" w:styleId="10">
    <w:name w:val="toc 1"/>
    <w:next w:val="a"/>
    <w:uiPriority w:val="39"/>
    <w:qFormat/>
    <w:rsid w:val="009B2F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cs="Times New Roman"/>
      <w:b/>
      <w:kern w:val="0"/>
      <w:sz w:val="20"/>
    </w:rPr>
  </w:style>
  <w:style w:type="paragraph" w:styleId="21">
    <w:name w:val="List Number 2"/>
    <w:basedOn w:val="a6"/>
    <w:qFormat/>
    <w:rsid w:val="009B2F99"/>
    <w:pPr>
      <w:ind w:left="851"/>
    </w:pPr>
  </w:style>
  <w:style w:type="paragraph" w:styleId="a6">
    <w:name w:val="List Number"/>
    <w:basedOn w:val="a3"/>
    <w:qFormat/>
    <w:rsid w:val="009B2F99"/>
  </w:style>
  <w:style w:type="paragraph" w:styleId="40">
    <w:name w:val="List Bullet 4"/>
    <w:basedOn w:val="31"/>
    <w:qFormat/>
    <w:rsid w:val="009B2F99"/>
    <w:pPr>
      <w:tabs>
        <w:tab w:val="left" w:pos="1361"/>
      </w:tabs>
      <w:ind w:left="1361"/>
    </w:pPr>
  </w:style>
  <w:style w:type="paragraph" w:styleId="31">
    <w:name w:val="List Bullet 3"/>
    <w:basedOn w:val="22"/>
    <w:qFormat/>
    <w:rsid w:val="009B2F99"/>
    <w:pPr>
      <w:tabs>
        <w:tab w:val="left" w:pos="1077"/>
      </w:tabs>
      <w:ind w:left="1077"/>
    </w:pPr>
  </w:style>
  <w:style w:type="paragraph" w:styleId="22">
    <w:name w:val="List Bullet 2"/>
    <w:basedOn w:val="a7"/>
    <w:qFormat/>
    <w:rsid w:val="009B2F99"/>
    <w:pPr>
      <w:tabs>
        <w:tab w:val="left" w:pos="794"/>
      </w:tabs>
      <w:ind w:left="794"/>
    </w:pPr>
  </w:style>
  <w:style w:type="paragraph" w:styleId="a7">
    <w:name w:val="List Bullet"/>
    <w:basedOn w:val="a8"/>
    <w:qFormat/>
    <w:rsid w:val="009B2F99"/>
    <w:pPr>
      <w:tabs>
        <w:tab w:val="left" w:pos="510"/>
      </w:tabs>
      <w:ind w:left="510" w:hanging="397"/>
    </w:pPr>
  </w:style>
  <w:style w:type="paragraph" w:styleId="a8">
    <w:name w:val="Body Text"/>
    <w:basedOn w:val="a"/>
    <w:link w:val="Char1"/>
    <w:qFormat/>
    <w:rsid w:val="009B2F99"/>
  </w:style>
  <w:style w:type="character" w:customStyle="1" w:styleId="Char1">
    <w:name w:val="正文文本 Char"/>
    <w:basedOn w:val="a0"/>
    <w:link w:val="a8"/>
    <w:qFormat/>
    <w:rsid w:val="009B2F99"/>
  </w:style>
  <w:style w:type="paragraph" w:styleId="a9">
    <w:name w:val="caption"/>
    <w:aliases w:val="cap,Caption Char,Caption Char1 Char,cap Char Char1,Caption Char Char1 Char,cap Char2,cap1,cap2,cap11,3GPP Caption Table"/>
    <w:basedOn w:val="a"/>
    <w:next w:val="a"/>
    <w:link w:val="Char2"/>
    <w:uiPriority w:val="35"/>
    <w:qFormat/>
    <w:rsid w:val="009B2F99"/>
    <w:pPr>
      <w:spacing w:after="240"/>
      <w:jc w:val="center"/>
    </w:pPr>
    <w:rPr>
      <w:b/>
      <w:bCs/>
    </w:rPr>
  </w:style>
  <w:style w:type="character" w:customStyle="1" w:styleId="Char2">
    <w:name w:val="题注 Char"/>
    <w:aliases w:val="cap Char,Caption Char Char,Caption Char1 Char Char,cap Char Char1 Char,Caption Char Char1 Char Char,cap Char2 Char,cap1 Char,cap2 Char,cap11 Char,3GPP Caption Table Char"/>
    <w:basedOn w:val="a0"/>
    <w:link w:val="a9"/>
    <w:uiPriority w:val="35"/>
    <w:rsid w:val="009B2F99"/>
    <w:rPr>
      <w:b/>
      <w:bCs/>
    </w:rPr>
  </w:style>
  <w:style w:type="paragraph" w:styleId="aa">
    <w:name w:val="Document Map"/>
    <w:basedOn w:val="a"/>
    <w:link w:val="Char3"/>
    <w:semiHidden/>
    <w:qFormat/>
    <w:rsid w:val="009B2F99"/>
    <w:pPr>
      <w:shd w:val="clear" w:color="auto" w:fill="000080"/>
    </w:pPr>
    <w:rPr>
      <w:rFonts w:ascii="Tahoma" w:hAnsi="Tahoma" w:cs="Tahoma"/>
    </w:rPr>
  </w:style>
  <w:style w:type="character" w:customStyle="1" w:styleId="Char3">
    <w:name w:val="文档结构图 Char"/>
    <w:basedOn w:val="a0"/>
    <w:link w:val="aa"/>
    <w:semiHidden/>
    <w:rsid w:val="009B2F99"/>
    <w:rPr>
      <w:rFonts w:ascii="Tahoma" w:hAnsi="Tahoma" w:cs="Tahoma"/>
      <w:shd w:val="clear" w:color="auto" w:fill="000080"/>
    </w:rPr>
  </w:style>
  <w:style w:type="paragraph" w:styleId="41">
    <w:name w:val="index 4"/>
    <w:basedOn w:val="a"/>
    <w:next w:val="a"/>
    <w:qFormat/>
    <w:rsid w:val="009B2F99"/>
    <w:pPr>
      <w:ind w:left="800" w:hanging="200"/>
    </w:pPr>
  </w:style>
  <w:style w:type="paragraph" w:styleId="50">
    <w:name w:val="List Bullet 5"/>
    <w:basedOn w:val="40"/>
    <w:qFormat/>
    <w:rsid w:val="009B2F99"/>
    <w:pPr>
      <w:tabs>
        <w:tab w:val="left" w:pos="1644"/>
      </w:tabs>
      <w:ind w:left="1644"/>
    </w:pPr>
  </w:style>
  <w:style w:type="character" w:customStyle="1" w:styleId="Char4">
    <w:name w:val="批注框文本 Char"/>
    <w:basedOn w:val="a0"/>
    <w:link w:val="ab"/>
    <w:semiHidden/>
    <w:rsid w:val="009B2F99"/>
    <w:rPr>
      <w:rFonts w:ascii="Tahoma" w:hAnsi="Tahoma" w:cs="Tahoma"/>
      <w:sz w:val="16"/>
      <w:szCs w:val="16"/>
    </w:rPr>
  </w:style>
  <w:style w:type="paragraph" w:styleId="ab">
    <w:name w:val="Balloon Text"/>
    <w:basedOn w:val="a"/>
    <w:link w:val="Char4"/>
    <w:semiHidden/>
    <w:qFormat/>
    <w:rsid w:val="009B2F99"/>
    <w:rPr>
      <w:rFonts w:ascii="Tahoma" w:hAnsi="Tahoma" w:cs="Tahoma"/>
      <w:sz w:val="16"/>
      <w:szCs w:val="16"/>
    </w:rPr>
  </w:style>
  <w:style w:type="paragraph" w:styleId="ac">
    <w:name w:val="footer"/>
    <w:basedOn w:val="ad"/>
    <w:link w:val="Char5"/>
    <w:semiHidden/>
    <w:qFormat/>
    <w:rsid w:val="009B2F99"/>
    <w:pPr>
      <w:jc w:val="center"/>
    </w:pPr>
    <w:rPr>
      <w:i/>
      <w:iCs/>
    </w:rPr>
  </w:style>
  <w:style w:type="paragraph" w:styleId="ad">
    <w:name w:val="header"/>
    <w:link w:val="Char6"/>
    <w:qFormat/>
    <w:rsid w:val="009B2F99"/>
    <w:pPr>
      <w:widowControl w:val="0"/>
      <w:overflowPunct w:val="0"/>
      <w:autoSpaceDE w:val="0"/>
      <w:autoSpaceDN w:val="0"/>
      <w:adjustRightInd w:val="0"/>
      <w:textAlignment w:val="baseline"/>
    </w:pPr>
    <w:rPr>
      <w:rFonts w:ascii="Arial" w:eastAsia="Times New Roman" w:hAnsi="Arial" w:cs="Arial"/>
      <w:b/>
      <w:bCs/>
      <w:kern w:val="0"/>
      <w:sz w:val="18"/>
      <w:szCs w:val="18"/>
    </w:rPr>
  </w:style>
  <w:style w:type="character" w:customStyle="1" w:styleId="Char6">
    <w:name w:val="页眉 Char"/>
    <w:basedOn w:val="a0"/>
    <w:link w:val="ad"/>
    <w:rsid w:val="009B2F99"/>
    <w:rPr>
      <w:rFonts w:ascii="Arial" w:eastAsia="Times New Roman" w:hAnsi="Arial" w:cs="Arial"/>
      <w:b/>
      <w:bCs/>
      <w:kern w:val="0"/>
      <w:sz w:val="18"/>
      <w:szCs w:val="18"/>
    </w:rPr>
  </w:style>
  <w:style w:type="character" w:customStyle="1" w:styleId="Char5">
    <w:name w:val="页脚 Char"/>
    <w:basedOn w:val="a0"/>
    <w:link w:val="ac"/>
    <w:semiHidden/>
    <w:rsid w:val="009B2F99"/>
    <w:rPr>
      <w:rFonts w:ascii="Arial" w:eastAsia="Times New Roman" w:hAnsi="Arial" w:cs="Arial"/>
      <w:b/>
      <w:bCs/>
      <w:i/>
      <w:iCs/>
      <w:kern w:val="0"/>
      <w:sz w:val="18"/>
      <w:szCs w:val="18"/>
    </w:rPr>
  </w:style>
  <w:style w:type="character" w:customStyle="1" w:styleId="Char7">
    <w:name w:val="脚注文本 Char"/>
    <w:basedOn w:val="a0"/>
    <w:link w:val="ae"/>
    <w:semiHidden/>
    <w:rsid w:val="009B2F99"/>
    <w:rPr>
      <w:sz w:val="16"/>
      <w:szCs w:val="16"/>
    </w:rPr>
  </w:style>
  <w:style w:type="paragraph" w:styleId="ae">
    <w:name w:val="footnote text"/>
    <w:basedOn w:val="a"/>
    <w:link w:val="Char7"/>
    <w:semiHidden/>
    <w:qFormat/>
    <w:rsid w:val="009B2F99"/>
    <w:pPr>
      <w:keepLines/>
      <w:ind w:left="454" w:hanging="454"/>
    </w:pPr>
    <w:rPr>
      <w:sz w:val="16"/>
      <w:szCs w:val="16"/>
    </w:rPr>
  </w:style>
  <w:style w:type="paragraph" w:styleId="51">
    <w:name w:val="List 5"/>
    <w:basedOn w:val="42"/>
    <w:qFormat/>
    <w:rsid w:val="009B2F99"/>
    <w:pPr>
      <w:ind w:left="1702"/>
    </w:pPr>
  </w:style>
  <w:style w:type="paragraph" w:styleId="42">
    <w:name w:val="List 4"/>
    <w:basedOn w:val="30"/>
    <w:qFormat/>
    <w:rsid w:val="009B2F99"/>
    <w:pPr>
      <w:ind w:left="1418"/>
    </w:pPr>
  </w:style>
  <w:style w:type="paragraph" w:styleId="af">
    <w:name w:val="table of figures"/>
    <w:basedOn w:val="a"/>
    <w:next w:val="a"/>
    <w:uiPriority w:val="99"/>
    <w:qFormat/>
    <w:rsid w:val="009B2F99"/>
    <w:pPr>
      <w:ind w:left="1418" w:hanging="1418"/>
      <w:jc w:val="left"/>
    </w:pPr>
    <w:rPr>
      <w:b/>
    </w:rPr>
  </w:style>
  <w:style w:type="character" w:styleId="af0">
    <w:name w:val="page number"/>
    <w:basedOn w:val="a0"/>
    <w:semiHidden/>
    <w:qFormat/>
    <w:rsid w:val="009B2F99"/>
  </w:style>
  <w:style w:type="character" w:styleId="af1">
    <w:name w:val="Hyperlink"/>
    <w:basedOn w:val="a0"/>
    <w:uiPriority w:val="99"/>
    <w:qFormat/>
    <w:rsid w:val="009B2F99"/>
    <w:rPr>
      <w:color w:val="0000FF"/>
      <w:u w:val="single"/>
      <w:lang w:val="en-GB"/>
    </w:rPr>
  </w:style>
  <w:style w:type="paragraph" w:customStyle="1" w:styleId="Figure">
    <w:name w:val="Figure"/>
    <w:basedOn w:val="a"/>
    <w:next w:val="a9"/>
    <w:qFormat/>
    <w:rsid w:val="009B2F99"/>
    <w:pPr>
      <w:keepNext/>
      <w:keepLines/>
      <w:spacing w:before="180"/>
      <w:jc w:val="center"/>
    </w:pPr>
  </w:style>
  <w:style w:type="paragraph" w:customStyle="1" w:styleId="3GPPHeader">
    <w:name w:val="3GPP_Header"/>
    <w:basedOn w:val="a"/>
    <w:qFormat/>
    <w:rsid w:val="009B2F99"/>
    <w:pPr>
      <w:tabs>
        <w:tab w:val="left" w:pos="1800"/>
        <w:tab w:val="right" w:pos="9360"/>
      </w:tabs>
    </w:pPr>
    <w:rPr>
      <w:rFonts w:ascii="Arial" w:hAnsi="Arial"/>
      <w:b/>
    </w:rPr>
  </w:style>
  <w:style w:type="paragraph" w:customStyle="1" w:styleId="EQ">
    <w:name w:val="EQ"/>
    <w:basedOn w:val="a"/>
    <w:next w:val="a"/>
    <w:qFormat/>
    <w:rsid w:val="009B2F99"/>
    <w:pPr>
      <w:keepLines/>
      <w:tabs>
        <w:tab w:val="center" w:pos="4536"/>
        <w:tab w:val="right" w:pos="9072"/>
      </w:tabs>
      <w:spacing w:after="180"/>
      <w:jc w:val="left"/>
    </w:pPr>
    <w:rPr>
      <w:lang w:eastAsia="en-US"/>
    </w:rPr>
  </w:style>
  <w:style w:type="paragraph" w:customStyle="1" w:styleId="EditorsNote">
    <w:name w:val="Editor's Note"/>
    <w:basedOn w:val="a"/>
    <w:qFormat/>
    <w:rsid w:val="009B2F99"/>
    <w:pPr>
      <w:keepLines/>
      <w:spacing w:after="180"/>
      <w:ind w:left="1135" w:hanging="851"/>
      <w:jc w:val="left"/>
    </w:pPr>
    <w:rPr>
      <w:color w:val="FF0000"/>
      <w:lang w:eastAsia="en-US"/>
    </w:rPr>
  </w:style>
  <w:style w:type="paragraph" w:customStyle="1" w:styleId="Reference">
    <w:name w:val="Reference"/>
    <w:basedOn w:val="a"/>
    <w:qFormat/>
    <w:rsid w:val="009B2F99"/>
    <w:pPr>
      <w:tabs>
        <w:tab w:val="left" w:pos="567"/>
      </w:tabs>
      <w:ind w:left="567" w:hanging="567"/>
    </w:pPr>
  </w:style>
  <w:style w:type="paragraph" w:customStyle="1" w:styleId="B1">
    <w:name w:val="B1"/>
    <w:basedOn w:val="a3"/>
    <w:qFormat/>
    <w:rsid w:val="009B2F99"/>
    <w:pPr>
      <w:spacing w:after="180"/>
      <w:jc w:val="left"/>
    </w:pPr>
    <w:rPr>
      <w:lang w:eastAsia="en-US"/>
    </w:rPr>
  </w:style>
  <w:style w:type="paragraph" w:customStyle="1" w:styleId="B2">
    <w:name w:val="B2"/>
    <w:basedOn w:val="20"/>
    <w:qFormat/>
    <w:rsid w:val="009B2F99"/>
    <w:pPr>
      <w:spacing w:after="180"/>
      <w:jc w:val="left"/>
    </w:pPr>
    <w:rPr>
      <w:lang w:eastAsia="en-US"/>
    </w:rPr>
  </w:style>
  <w:style w:type="paragraph" w:customStyle="1" w:styleId="B3">
    <w:name w:val="B3"/>
    <w:basedOn w:val="30"/>
    <w:qFormat/>
    <w:rsid w:val="009B2F99"/>
    <w:pPr>
      <w:spacing w:after="180"/>
      <w:jc w:val="left"/>
    </w:pPr>
    <w:rPr>
      <w:lang w:eastAsia="en-US"/>
    </w:rPr>
  </w:style>
  <w:style w:type="paragraph" w:customStyle="1" w:styleId="B4">
    <w:name w:val="B4"/>
    <w:basedOn w:val="42"/>
    <w:qFormat/>
    <w:rsid w:val="009B2F99"/>
    <w:pPr>
      <w:spacing w:after="180"/>
      <w:jc w:val="left"/>
    </w:pPr>
    <w:rPr>
      <w:lang w:eastAsia="en-US"/>
    </w:rPr>
  </w:style>
  <w:style w:type="paragraph" w:customStyle="1" w:styleId="Proposal">
    <w:name w:val="Proposal"/>
    <w:basedOn w:val="a"/>
    <w:qFormat/>
    <w:rsid w:val="009B2F99"/>
    <w:pPr>
      <w:tabs>
        <w:tab w:val="left" w:pos="1701"/>
      </w:tabs>
      <w:ind w:left="1701" w:hanging="1701"/>
    </w:pPr>
    <w:rPr>
      <w:b/>
      <w:bCs/>
    </w:rPr>
  </w:style>
  <w:style w:type="paragraph" w:customStyle="1" w:styleId="B5">
    <w:name w:val="B5"/>
    <w:basedOn w:val="51"/>
    <w:qFormat/>
    <w:rsid w:val="009B2F99"/>
    <w:pPr>
      <w:spacing w:after="180"/>
      <w:jc w:val="left"/>
    </w:pPr>
    <w:rPr>
      <w:lang w:eastAsia="en-US"/>
    </w:rPr>
  </w:style>
  <w:style w:type="paragraph" w:customStyle="1" w:styleId="EX">
    <w:name w:val="EX"/>
    <w:basedOn w:val="a"/>
    <w:qFormat/>
    <w:rsid w:val="009B2F99"/>
    <w:pPr>
      <w:keepLines/>
      <w:spacing w:after="180"/>
      <w:ind w:left="1702" w:hanging="1418"/>
      <w:jc w:val="left"/>
    </w:pPr>
    <w:rPr>
      <w:lang w:eastAsia="en-US"/>
    </w:rPr>
  </w:style>
  <w:style w:type="paragraph" w:customStyle="1" w:styleId="EW">
    <w:name w:val="EW"/>
    <w:basedOn w:val="EX"/>
    <w:qFormat/>
    <w:rsid w:val="009B2F99"/>
    <w:pPr>
      <w:spacing w:after="0"/>
    </w:pPr>
  </w:style>
  <w:style w:type="paragraph" w:customStyle="1" w:styleId="TAL">
    <w:name w:val="TAL"/>
    <w:basedOn w:val="a"/>
    <w:link w:val="TALChar"/>
    <w:qFormat/>
    <w:rsid w:val="009B2F99"/>
    <w:pPr>
      <w:keepNext/>
      <w:keepLines/>
      <w:jc w:val="left"/>
    </w:pPr>
    <w:rPr>
      <w:sz w:val="18"/>
      <w:lang w:eastAsia="en-US"/>
    </w:rPr>
  </w:style>
  <w:style w:type="character" w:customStyle="1" w:styleId="TALChar">
    <w:name w:val="TAL Char"/>
    <w:link w:val="TAL"/>
    <w:locked/>
    <w:rsid w:val="009B2F99"/>
    <w:rPr>
      <w:sz w:val="18"/>
      <w:lang w:eastAsia="en-US"/>
    </w:rPr>
  </w:style>
  <w:style w:type="paragraph" w:customStyle="1" w:styleId="TAC">
    <w:name w:val="TAC"/>
    <w:basedOn w:val="TAL"/>
    <w:link w:val="TACChar"/>
    <w:qFormat/>
    <w:rsid w:val="009B2F99"/>
    <w:pPr>
      <w:jc w:val="center"/>
    </w:pPr>
  </w:style>
  <w:style w:type="character" w:customStyle="1" w:styleId="TACChar">
    <w:name w:val="TAC Char"/>
    <w:link w:val="TAC"/>
    <w:locked/>
    <w:rsid w:val="009B2F99"/>
    <w:rPr>
      <w:sz w:val="18"/>
      <w:lang w:eastAsia="en-US"/>
    </w:rPr>
  </w:style>
  <w:style w:type="paragraph" w:customStyle="1" w:styleId="TAH">
    <w:name w:val="TAH"/>
    <w:basedOn w:val="TAC"/>
    <w:link w:val="TAHCar"/>
    <w:qFormat/>
    <w:rsid w:val="009B2F99"/>
    <w:rPr>
      <w:b/>
    </w:rPr>
  </w:style>
  <w:style w:type="character" w:customStyle="1" w:styleId="TAHCar">
    <w:name w:val="TAH Car"/>
    <w:link w:val="TAH"/>
    <w:rsid w:val="009B2F99"/>
    <w:rPr>
      <w:b/>
      <w:sz w:val="18"/>
      <w:lang w:eastAsia="en-US"/>
    </w:rPr>
  </w:style>
  <w:style w:type="paragraph" w:customStyle="1" w:styleId="TAN">
    <w:name w:val="TAN"/>
    <w:basedOn w:val="TAL"/>
    <w:qFormat/>
    <w:rsid w:val="009B2F99"/>
    <w:pPr>
      <w:ind w:left="851" w:hanging="851"/>
    </w:pPr>
  </w:style>
  <w:style w:type="paragraph" w:customStyle="1" w:styleId="TAR">
    <w:name w:val="TAR"/>
    <w:basedOn w:val="TAL"/>
    <w:qFormat/>
    <w:rsid w:val="009B2F99"/>
    <w:pPr>
      <w:jc w:val="right"/>
    </w:pPr>
  </w:style>
  <w:style w:type="paragraph" w:customStyle="1" w:styleId="TH">
    <w:name w:val="TH"/>
    <w:basedOn w:val="a"/>
    <w:qFormat/>
    <w:rsid w:val="009B2F99"/>
    <w:pPr>
      <w:keepNext/>
      <w:keepLines/>
      <w:spacing w:before="60" w:after="180"/>
      <w:jc w:val="center"/>
    </w:pPr>
    <w:rPr>
      <w:b/>
      <w:lang w:eastAsia="en-US"/>
    </w:rPr>
  </w:style>
  <w:style w:type="paragraph" w:customStyle="1" w:styleId="TF">
    <w:name w:val="TF"/>
    <w:basedOn w:val="TH"/>
    <w:qFormat/>
    <w:rsid w:val="009B2F99"/>
    <w:pPr>
      <w:keepNext w:val="0"/>
      <w:spacing w:before="0" w:after="240"/>
    </w:pPr>
  </w:style>
  <w:style w:type="paragraph" w:customStyle="1" w:styleId="TT">
    <w:name w:val="TT"/>
    <w:basedOn w:val="1"/>
    <w:next w:val="a"/>
    <w:qFormat/>
    <w:rsid w:val="009B2F99"/>
    <w:pPr>
      <w:numPr>
        <w:numId w:val="0"/>
      </w:numPr>
      <w:ind w:left="1134" w:hanging="1134"/>
      <w:outlineLvl w:val="9"/>
    </w:pPr>
    <w:rPr>
      <w:rFonts w:cs="Times New Roman"/>
      <w:szCs w:val="20"/>
      <w:lang w:eastAsia="en-US"/>
    </w:rPr>
  </w:style>
  <w:style w:type="paragraph" w:customStyle="1" w:styleId="ZA">
    <w:name w:val="ZA"/>
    <w:qFormat/>
    <w:rsid w:val="009B2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kern w:val="0"/>
      <w:sz w:val="40"/>
      <w:szCs w:val="20"/>
      <w:lang w:eastAsia="en-US"/>
    </w:rPr>
  </w:style>
  <w:style w:type="paragraph" w:customStyle="1" w:styleId="ZB">
    <w:name w:val="ZB"/>
    <w:qFormat/>
    <w:rsid w:val="009B2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kern w:val="0"/>
      <w:sz w:val="20"/>
      <w:szCs w:val="20"/>
      <w:lang w:eastAsia="en-US"/>
    </w:rPr>
  </w:style>
  <w:style w:type="paragraph" w:customStyle="1" w:styleId="ZD">
    <w:name w:val="ZD"/>
    <w:qFormat/>
    <w:rsid w:val="009B2F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kern w:val="0"/>
      <w:sz w:val="32"/>
      <w:szCs w:val="20"/>
      <w:lang w:eastAsia="en-US"/>
    </w:rPr>
  </w:style>
  <w:style w:type="paragraph" w:customStyle="1" w:styleId="ZG">
    <w:name w:val="ZG"/>
    <w:qFormat/>
    <w:rsid w:val="009B2F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character" w:customStyle="1" w:styleId="ZGSM">
    <w:name w:val="ZGSM"/>
    <w:qFormat/>
    <w:rsid w:val="009B2F99"/>
  </w:style>
  <w:style w:type="paragraph" w:customStyle="1" w:styleId="ZH">
    <w:name w:val="ZH"/>
    <w:qFormat/>
    <w:rsid w:val="009B2F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kern w:val="0"/>
      <w:sz w:val="20"/>
      <w:szCs w:val="20"/>
      <w:lang w:eastAsia="en-US"/>
    </w:rPr>
  </w:style>
  <w:style w:type="paragraph" w:customStyle="1" w:styleId="ZT">
    <w:name w:val="ZT"/>
    <w:qFormat/>
    <w:rsid w:val="009B2F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9B2F99"/>
    <w:pPr>
      <w:framePr w:hRule="auto" w:wrap="notBeside" w:y="852"/>
    </w:pPr>
    <w:rPr>
      <w:i w:val="0"/>
      <w:sz w:val="40"/>
    </w:rPr>
  </w:style>
  <w:style w:type="paragraph" w:customStyle="1" w:styleId="ZU">
    <w:name w:val="ZU"/>
    <w:qFormat/>
    <w:rsid w:val="009B2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kern w:val="0"/>
      <w:sz w:val="20"/>
      <w:szCs w:val="20"/>
      <w:lang w:eastAsia="en-US"/>
    </w:rPr>
  </w:style>
  <w:style w:type="paragraph" w:customStyle="1" w:styleId="ZV">
    <w:name w:val="ZV"/>
    <w:basedOn w:val="ZU"/>
    <w:qFormat/>
    <w:rsid w:val="009B2F99"/>
    <w:pPr>
      <w:framePr w:wrap="notBeside" w:y="16161"/>
    </w:pPr>
  </w:style>
  <w:style w:type="paragraph" w:customStyle="1" w:styleId="FP">
    <w:name w:val="FP"/>
    <w:basedOn w:val="a"/>
    <w:qFormat/>
    <w:rsid w:val="009B2F99"/>
    <w:pPr>
      <w:jc w:val="left"/>
    </w:pPr>
    <w:rPr>
      <w:lang w:eastAsia="en-US"/>
    </w:rPr>
  </w:style>
  <w:style w:type="paragraph" w:customStyle="1" w:styleId="Observation">
    <w:name w:val="Observation"/>
    <w:basedOn w:val="Proposal"/>
    <w:qFormat/>
    <w:rsid w:val="009B2F99"/>
  </w:style>
  <w:style w:type="paragraph" w:customStyle="1" w:styleId="11">
    <w:name w:val="列出段落1"/>
    <w:basedOn w:val="a"/>
    <w:link w:val="ListParagraphChar"/>
    <w:uiPriority w:val="34"/>
    <w:qFormat/>
    <w:rsid w:val="009B2F99"/>
    <w:pPr>
      <w:spacing w:after="180"/>
      <w:ind w:left="720"/>
      <w:contextualSpacing/>
      <w:jc w:val="left"/>
    </w:pPr>
    <w:rPr>
      <w:rFonts w:ascii="Times" w:eastAsia="宋体" w:hAnsi="Times"/>
      <w:szCs w:val="24"/>
      <w:lang w:eastAsia="ja-JP"/>
    </w:rPr>
  </w:style>
  <w:style w:type="character" w:customStyle="1" w:styleId="ListParagraphChar">
    <w:name w:val="List Paragraph Char"/>
    <w:link w:val="11"/>
    <w:uiPriority w:val="34"/>
    <w:qFormat/>
    <w:locked/>
    <w:rsid w:val="009B2F99"/>
    <w:rPr>
      <w:rFonts w:ascii="Times" w:eastAsia="宋体" w:hAnsi="Times"/>
      <w:szCs w:val="24"/>
      <w:lang w:eastAsia="ja-JP"/>
    </w:rPr>
  </w:style>
  <w:style w:type="paragraph" w:styleId="af2">
    <w:name w:val="List Paragraph"/>
    <w:basedOn w:val="a"/>
    <w:link w:val="Char8"/>
    <w:uiPriority w:val="34"/>
    <w:qFormat/>
    <w:rsid w:val="009B2F99"/>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8">
    <w:name w:val="列出段落 Char"/>
    <w:link w:val="af2"/>
    <w:uiPriority w:val="34"/>
    <w:locked/>
    <w:rsid w:val="009B2F99"/>
    <w:rPr>
      <w:rFonts w:ascii="Times New Roman" w:eastAsia="宋体" w:hAnsi="Times New Roman" w:cs="Times New Roman"/>
      <w:kern w:val="0"/>
      <w:sz w:val="20"/>
      <w:szCs w:val="20"/>
      <w:lang w:val="en-GB" w:eastAsia="ja-JP"/>
    </w:rPr>
  </w:style>
  <w:style w:type="table" w:styleId="af3">
    <w:name w:val="Table Grid"/>
    <w:basedOn w:val="a1"/>
    <w:uiPriority w:val="59"/>
    <w:rsid w:val="009B2F99"/>
    <w:rPr>
      <w:rFonts w:ascii="CG Times (WN)" w:hAnsi="CG Times (W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a"/>
    <w:qFormat/>
    <w:rsid w:val="009B2F99"/>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paragraph" w:customStyle="1" w:styleId="TableHdr">
    <w:name w:val="TableHdr"/>
    <w:basedOn w:val="TableCell"/>
    <w:qFormat/>
    <w:rsid w:val="009B2F99"/>
    <w:pPr>
      <w:jc w:val="center"/>
    </w:pPr>
    <w:rPr>
      <w:b/>
    </w:rPr>
  </w:style>
  <w:style w:type="paragraph" w:customStyle="1" w:styleId="LGTdoc">
    <w:name w:val="LGTdoc_본문"/>
    <w:basedOn w:val="a"/>
    <w:link w:val="LGTdocChar"/>
    <w:rsid w:val="009B2F9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B2F99"/>
    <w:rPr>
      <w:rFonts w:ascii="Times New Roman" w:eastAsia="Batang" w:hAnsi="Times New Roman" w:cs="Times New Roman"/>
      <w:sz w:val="22"/>
      <w:szCs w:val="24"/>
      <w:lang w:val="en-GB" w:eastAsia="ko-KR"/>
    </w:rPr>
  </w:style>
  <w:style w:type="table" w:styleId="3-1">
    <w:name w:val="Medium Grid 3 Accent 1"/>
    <w:basedOn w:val="a1"/>
    <w:uiPriority w:val="69"/>
    <w:rsid w:val="009B2F99"/>
    <w:rPr>
      <w:rFonts w:ascii="CG Times (WN)" w:eastAsia="Malgun Gothic" w:hAnsi="CG Times (WN)" w:cs="Times New Roman"/>
      <w:kern w:val="0"/>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23">
    <w:name w:val="正文（首行缩进2字符）"/>
    <w:basedOn w:val="a"/>
    <w:link w:val="2Char0"/>
    <w:qFormat/>
    <w:rsid w:val="001C5BF4"/>
    <w:pPr>
      <w:spacing w:line="300" w:lineRule="auto"/>
      <w:ind w:firstLineChars="200" w:firstLine="440"/>
      <w:textAlignment w:val="center"/>
    </w:pPr>
    <w:rPr>
      <w:rFonts w:ascii="Times New Roman" w:eastAsia="宋体" w:hAnsi="Times New Roman" w:cs="Times New Roman"/>
      <w:sz w:val="24"/>
    </w:rPr>
  </w:style>
  <w:style w:type="character" w:customStyle="1" w:styleId="2Char0">
    <w:name w:val="正文（首行缩进2字符） Char"/>
    <w:link w:val="23"/>
    <w:rsid w:val="001C5BF4"/>
    <w:rPr>
      <w:rFonts w:ascii="Times New Roman" w:eastAsia="宋体" w:hAnsi="Times New Roman" w:cs="Times New Roman"/>
      <w:sz w:val="24"/>
    </w:rPr>
  </w:style>
  <w:style w:type="character" w:styleId="af4">
    <w:name w:val="annotation reference"/>
    <w:basedOn w:val="a0"/>
    <w:semiHidden/>
    <w:unhideWhenUsed/>
    <w:qFormat/>
    <w:rsid w:val="000A030B"/>
    <w:rPr>
      <w:sz w:val="21"/>
      <w:szCs w:val="21"/>
    </w:rPr>
  </w:style>
  <w:style w:type="paragraph" w:customStyle="1" w:styleId="Doc-text2">
    <w:name w:val="Doc-text2"/>
    <w:basedOn w:val="a"/>
    <w:link w:val="Doc-text2Char"/>
    <w:qFormat/>
    <w:rsid w:val="008D49A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8D49AB"/>
    <w:rPr>
      <w:rFonts w:ascii="Arial" w:eastAsia="MS Mincho" w:hAnsi="Arial" w:cs="Times New Roman"/>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E47D0-CADB-4343-8D76-0412ED1B8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匿名用户</cp:lastModifiedBy>
  <cp:revision>2</cp:revision>
  <dcterms:created xsi:type="dcterms:W3CDTF">2017-08-10T09:17:00Z</dcterms:created>
  <dcterms:modified xsi:type="dcterms:W3CDTF">2017-08-10T09:17:00Z</dcterms:modified>
</cp:coreProperties>
</file>